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27" w:rsidRDefault="009A3B27" w:rsidP="009A3B27">
      <w:pPr>
        <w:jc w:val="center"/>
        <w:rPr>
          <w:b/>
          <w:sz w:val="72"/>
          <w:szCs w:val="72"/>
        </w:rPr>
      </w:pPr>
      <w:bookmarkStart w:id="0" w:name="_GoBack"/>
      <w:bookmarkEnd w:id="0"/>
    </w:p>
    <w:p w:rsidR="009A3B27" w:rsidRDefault="009A3B27" w:rsidP="009A3B27">
      <w:pPr>
        <w:jc w:val="center"/>
        <w:rPr>
          <w:b/>
          <w:sz w:val="72"/>
          <w:szCs w:val="72"/>
        </w:rPr>
      </w:pPr>
    </w:p>
    <w:p w:rsidR="009A3B27" w:rsidRDefault="009A3B27" w:rsidP="009A3B27">
      <w:pPr>
        <w:jc w:val="center"/>
        <w:rPr>
          <w:b/>
          <w:sz w:val="72"/>
          <w:szCs w:val="72"/>
        </w:rPr>
      </w:pPr>
    </w:p>
    <w:p w:rsidR="008842BD" w:rsidRPr="009A3B27" w:rsidRDefault="009A3B27" w:rsidP="009A3B27">
      <w:pPr>
        <w:jc w:val="center"/>
        <w:rPr>
          <w:b/>
          <w:color w:val="00B050"/>
          <w:sz w:val="72"/>
          <w:szCs w:val="72"/>
        </w:rPr>
      </w:pPr>
      <w:r w:rsidRPr="009A3B27">
        <w:rPr>
          <w:b/>
          <w:color w:val="00B050"/>
          <w:sz w:val="72"/>
          <w:szCs w:val="72"/>
        </w:rPr>
        <w:t>WHITEFIELD HEALTH CARE</w:t>
      </w:r>
    </w:p>
    <w:p w:rsidR="009A3B27" w:rsidRPr="009A3B27" w:rsidRDefault="009A3B27" w:rsidP="009A3B27">
      <w:pPr>
        <w:jc w:val="center"/>
        <w:rPr>
          <w:b/>
          <w:sz w:val="72"/>
          <w:szCs w:val="72"/>
        </w:rPr>
      </w:pPr>
    </w:p>
    <w:p w:rsidR="009A3B27" w:rsidRPr="009A3B27" w:rsidRDefault="009A3B27" w:rsidP="009A3B27">
      <w:pPr>
        <w:jc w:val="center"/>
        <w:rPr>
          <w:b/>
          <w:color w:val="00B050"/>
          <w:sz w:val="72"/>
          <w:szCs w:val="72"/>
        </w:rPr>
      </w:pPr>
      <w:r w:rsidRPr="009A3B27">
        <w:rPr>
          <w:b/>
          <w:color w:val="00B050"/>
          <w:sz w:val="72"/>
          <w:szCs w:val="72"/>
        </w:rPr>
        <w:t>LOCAL PATIENT PARTICIPATION REPORT</w:t>
      </w:r>
    </w:p>
    <w:p w:rsidR="009A3B27" w:rsidRDefault="00CB33A6" w:rsidP="009A3B27">
      <w:pPr>
        <w:jc w:val="center"/>
        <w:rPr>
          <w:b/>
          <w:color w:val="00B050"/>
          <w:sz w:val="72"/>
          <w:szCs w:val="72"/>
        </w:rPr>
      </w:pPr>
      <w:r>
        <w:rPr>
          <w:b/>
          <w:color w:val="00B050"/>
          <w:sz w:val="72"/>
          <w:szCs w:val="72"/>
        </w:rPr>
        <w:t>2014/15</w:t>
      </w:r>
    </w:p>
    <w:p w:rsidR="009A3B27" w:rsidRDefault="009A3B27">
      <w:pPr>
        <w:rPr>
          <w:b/>
          <w:color w:val="00B050"/>
          <w:sz w:val="72"/>
          <w:szCs w:val="72"/>
        </w:rPr>
      </w:pPr>
      <w:r>
        <w:rPr>
          <w:b/>
          <w:color w:val="00B050"/>
          <w:sz w:val="72"/>
          <w:szCs w:val="72"/>
        </w:rPr>
        <w:br w:type="page"/>
      </w:r>
    </w:p>
    <w:p w:rsidR="009A3B27" w:rsidRPr="009A3B27" w:rsidRDefault="009A3B27" w:rsidP="009A3B27">
      <w:pPr>
        <w:rPr>
          <w:rFonts w:ascii="Arial" w:hAnsi="Arial" w:cs="Arial"/>
          <w:b/>
        </w:rPr>
      </w:pPr>
      <w:r w:rsidRPr="009A3B27">
        <w:rPr>
          <w:rFonts w:ascii="Arial" w:hAnsi="Arial" w:cs="Arial"/>
          <w:b/>
        </w:rPr>
        <w:lastRenderedPageBreak/>
        <w:t>Introduction</w:t>
      </w:r>
    </w:p>
    <w:p w:rsidR="009A3B27" w:rsidRDefault="009A3B27" w:rsidP="009A3B27">
      <w:pPr>
        <w:rPr>
          <w:rFonts w:ascii="Arial" w:hAnsi="Arial" w:cs="Arial"/>
        </w:rPr>
      </w:pPr>
    </w:p>
    <w:p w:rsidR="009A3B27" w:rsidRDefault="009A3B27" w:rsidP="009A3B27">
      <w:pPr>
        <w:rPr>
          <w:rFonts w:ascii="Arial" w:hAnsi="Arial" w:cs="Arial"/>
        </w:rPr>
      </w:pPr>
      <w:r>
        <w:rPr>
          <w:rFonts w:ascii="Arial" w:hAnsi="Arial" w:cs="Arial"/>
        </w:rPr>
        <w:t>This report details the findings from the Practice Annual Patient Survey undertaken by Whitefield Health Care.</w:t>
      </w:r>
    </w:p>
    <w:p w:rsidR="009A3B27" w:rsidRDefault="009A3B27" w:rsidP="009A3B27">
      <w:pPr>
        <w:rPr>
          <w:rFonts w:ascii="Arial" w:hAnsi="Arial" w:cs="Arial"/>
        </w:rPr>
      </w:pPr>
    </w:p>
    <w:p w:rsidR="009A3B27" w:rsidRPr="009A3B27" w:rsidRDefault="009A3B27" w:rsidP="009A3B27">
      <w:pPr>
        <w:rPr>
          <w:rFonts w:ascii="Arial" w:hAnsi="Arial" w:cs="Arial"/>
          <w:b/>
        </w:rPr>
      </w:pPr>
      <w:r w:rsidRPr="009A3B27">
        <w:rPr>
          <w:rFonts w:ascii="Arial" w:hAnsi="Arial" w:cs="Arial"/>
          <w:b/>
        </w:rPr>
        <w:t>Patient Forum Membership</w:t>
      </w:r>
    </w:p>
    <w:p w:rsidR="009A3B27" w:rsidRDefault="009A3B27" w:rsidP="009A3B27">
      <w:pPr>
        <w:rPr>
          <w:rFonts w:ascii="Arial" w:eastAsia="Times New Roman" w:hAnsi="Arial"/>
        </w:rPr>
      </w:pPr>
    </w:p>
    <w:p w:rsidR="009A3B27" w:rsidRPr="009A3B27" w:rsidRDefault="009A3B27" w:rsidP="009A3B27">
      <w:pPr>
        <w:shd w:val="clear" w:color="auto" w:fill="FFFFFF"/>
        <w:spacing w:after="135"/>
        <w:contextualSpacing/>
        <w:rPr>
          <w:rFonts w:ascii="Arial" w:eastAsia="Times New Roman" w:hAnsi="Arial" w:cs="Arial"/>
          <w:color w:val="505050"/>
          <w:lang w:eastAsia="en-GB"/>
        </w:rPr>
      </w:pPr>
      <w:r w:rsidRPr="009A3B27">
        <w:rPr>
          <w:rFonts w:ascii="Arial" w:eastAsia="Times New Roman" w:hAnsi="Arial" w:cs="Arial"/>
          <w:color w:val="505050"/>
          <w:lang w:eastAsia="en-GB"/>
        </w:rPr>
        <w:t>Whitefield Patient Forum was formed in October 2009.  The forum consists of patient members of different backgrounds as well as staff members to help patients take responsibility of their own health and to provide strategic input and advice to the practice.  The purpose of forming a patient forum in the practice was:</w:t>
      </w:r>
    </w:p>
    <w:p w:rsidR="009A3B27" w:rsidRPr="009A3B27" w:rsidRDefault="009A3B27" w:rsidP="009A3B27">
      <w:pPr>
        <w:numPr>
          <w:ilvl w:val="0"/>
          <w:numId w:val="1"/>
        </w:numPr>
        <w:shd w:val="clear" w:color="auto" w:fill="FFFFFF"/>
        <w:spacing w:before="100" w:beforeAutospacing="1" w:after="100" w:afterAutospacing="1" w:line="336" w:lineRule="auto"/>
        <w:rPr>
          <w:rFonts w:ascii="Arial" w:eastAsia="Times New Roman" w:hAnsi="Arial" w:cs="Arial"/>
          <w:color w:val="505050"/>
          <w:lang w:eastAsia="en-GB"/>
        </w:rPr>
      </w:pPr>
      <w:r w:rsidRPr="009A3B27">
        <w:rPr>
          <w:rFonts w:ascii="Arial" w:eastAsia="Times New Roman" w:hAnsi="Arial" w:cs="Arial"/>
          <w:color w:val="505050"/>
          <w:lang w:eastAsia="en-GB"/>
        </w:rPr>
        <w:t xml:space="preserve">to give practice staff and patients the opportunity to discuss topics of mutual interest in the practice </w:t>
      </w:r>
    </w:p>
    <w:p w:rsidR="009A3B27" w:rsidRPr="009A3B27" w:rsidRDefault="009A3B27" w:rsidP="009A3B27">
      <w:pPr>
        <w:numPr>
          <w:ilvl w:val="0"/>
          <w:numId w:val="1"/>
        </w:numPr>
        <w:shd w:val="clear" w:color="auto" w:fill="FFFFFF"/>
        <w:spacing w:before="100" w:beforeAutospacing="1" w:after="100" w:afterAutospacing="1" w:line="336" w:lineRule="auto"/>
        <w:rPr>
          <w:rFonts w:ascii="Arial" w:eastAsia="Times New Roman" w:hAnsi="Arial" w:cs="Arial"/>
          <w:color w:val="505050"/>
          <w:lang w:eastAsia="en-GB"/>
        </w:rPr>
      </w:pPr>
      <w:r w:rsidRPr="009A3B27">
        <w:rPr>
          <w:rFonts w:ascii="Arial" w:eastAsia="Times New Roman" w:hAnsi="Arial" w:cs="Arial"/>
          <w:color w:val="505050"/>
          <w:lang w:eastAsia="en-GB"/>
        </w:rPr>
        <w:t>to provide means for patients to ma</w:t>
      </w:r>
      <w:r>
        <w:rPr>
          <w:rFonts w:ascii="Arial" w:eastAsia="Times New Roman" w:hAnsi="Arial" w:cs="Arial"/>
          <w:color w:val="505050"/>
          <w:lang w:eastAsia="en-GB"/>
        </w:rPr>
        <w:t>k</w:t>
      </w:r>
      <w:r w:rsidRPr="009A3B27">
        <w:rPr>
          <w:rFonts w:ascii="Arial" w:eastAsia="Times New Roman" w:hAnsi="Arial" w:cs="Arial"/>
          <w:color w:val="505050"/>
          <w:lang w:eastAsia="en-GB"/>
        </w:rPr>
        <w:t xml:space="preserve">e positive suggestions about the practice and specific conditions as an 'expert' or 'experienced patient' </w:t>
      </w:r>
    </w:p>
    <w:p w:rsidR="009A3B27" w:rsidRPr="009A3B27" w:rsidRDefault="009A3B27" w:rsidP="009A3B27">
      <w:pPr>
        <w:numPr>
          <w:ilvl w:val="0"/>
          <w:numId w:val="1"/>
        </w:numPr>
        <w:shd w:val="clear" w:color="auto" w:fill="FFFFFF"/>
        <w:spacing w:before="100" w:beforeAutospacing="1" w:after="100" w:afterAutospacing="1" w:line="336" w:lineRule="auto"/>
        <w:rPr>
          <w:rFonts w:ascii="Arial" w:eastAsia="Times New Roman" w:hAnsi="Arial" w:cs="Arial"/>
          <w:color w:val="505050"/>
          <w:lang w:eastAsia="en-GB"/>
        </w:rPr>
      </w:pPr>
      <w:r w:rsidRPr="009A3B27">
        <w:rPr>
          <w:rFonts w:ascii="Arial" w:eastAsia="Times New Roman" w:hAnsi="Arial" w:cs="Arial"/>
          <w:color w:val="505050"/>
          <w:lang w:eastAsia="en-GB"/>
        </w:rPr>
        <w:t xml:space="preserve">to encourage health education activities within the practice </w:t>
      </w:r>
    </w:p>
    <w:p w:rsidR="009A3B27" w:rsidRPr="009A3B27" w:rsidRDefault="009A3B27" w:rsidP="009A3B27">
      <w:pPr>
        <w:numPr>
          <w:ilvl w:val="0"/>
          <w:numId w:val="1"/>
        </w:numPr>
        <w:shd w:val="clear" w:color="auto" w:fill="FFFFFF"/>
        <w:spacing w:before="100" w:beforeAutospacing="1" w:after="100" w:afterAutospacing="1" w:line="336" w:lineRule="auto"/>
        <w:rPr>
          <w:rFonts w:ascii="Arial" w:eastAsia="Times New Roman" w:hAnsi="Arial" w:cs="Arial"/>
          <w:color w:val="505050"/>
          <w:lang w:eastAsia="en-GB"/>
        </w:rPr>
      </w:pPr>
      <w:r w:rsidRPr="009A3B27">
        <w:rPr>
          <w:rFonts w:ascii="Arial" w:eastAsia="Times New Roman" w:hAnsi="Arial" w:cs="Arial"/>
          <w:color w:val="505050"/>
          <w:lang w:eastAsia="en-GB"/>
        </w:rPr>
        <w:t xml:space="preserve">to develop self-help projects to meet the needs of fellow patients such as befriending; help with transport; and bereavement support </w:t>
      </w:r>
    </w:p>
    <w:p w:rsidR="009A3B27" w:rsidRPr="009A3B27" w:rsidRDefault="009A3B27" w:rsidP="009A3B27">
      <w:pPr>
        <w:numPr>
          <w:ilvl w:val="0"/>
          <w:numId w:val="1"/>
        </w:numPr>
        <w:shd w:val="clear" w:color="auto" w:fill="FFFFFF"/>
        <w:spacing w:before="100" w:beforeAutospacing="1" w:after="100" w:afterAutospacing="1" w:line="336" w:lineRule="auto"/>
        <w:rPr>
          <w:rFonts w:ascii="Arial" w:eastAsia="Times New Roman" w:hAnsi="Arial" w:cs="Arial"/>
          <w:color w:val="505050"/>
          <w:lang w:eastAsia="en-GB"/>
        </w:rPr>
      </w:pPr>
      <w:r w:rsidRPr="009A3B27">
        <w:rPr>
          <w:rFonts w:ascii="Arial" w:eastAsia="Times New Roman" w:hAnsi="Arial" w:cs="Arial"/>
          <w:color w:val="505050"/>
          <w:lang w:eastAsia="en-GB"/>
        </w:rPr>
        <w:t xml:space="preserve">to act as a representative group that can be called upon to influence the local provision of health and social care </w:t>
      </w:r>
    </w:p>
    <w:p w:rsidR="009A3B27" w:rsidRDefault="009A3B27" w:rsidP="009A3B27">
      <w:pPr>
        <w:rPr>
          <w:rFonts w:ascii="Arial" w:eastAsia="Times New Roman" w:hAnsi="Arial"/>
        </w:rPr>
      </w:pPr>
    </w:p>
    <w:p w:rsidR="009A3B27" w:rsidRDefault="009A3B27" w:rsidP="009A3B27">
      <w:pPr>
        <w:rPr>
          <w:rFonts w:ascii="Arial" w:eastAsia="Times New Roman" w:hAnsi="Arial"/>
        </w:rPr>
      </w:pPr>
      <w:r>
        <w:rPr>
          <w:rFonts w:ascii="Arial" w:eastAsia="Times New Roman" w:hAnsi="Arial"/>
        </w:rPr>
        <w:t>Below is a detailed profile of the Patient Forum:</w:t>
      </w:r>
    </w:p>
    <w:p w:rsidR="009A3B27" w:rsidRPr="009A3B27" w:rsidRDefault="009A3B27" w:rsidP="009A3B27">
      <w:pPr>
        <w:rPr>
          <w:rFonts w:ascii="Arial" w:eastAsia="Times New Roman" w:hAnsi="Arial"/>
        </w:rPr>
      </w:pPr>
    </w:p>
    <w:p w:rsidR="009A3B27" w:rsidRPr="009A3B27" w:rsidRDefault="009A3B27" w:rsidP="009A3B27">
      <w:pPr>
        <w:rPr>
          <w:rFonts w:ascii="Arial" w:eastAsia="Times New Roman"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252"/>
        <w:gridCol w:w="1252"/>
        <w:gridCol w:w="1252"/>
        <w:gridCol w:w="1252"/>
        <w:gridCol w:w="1252"/>
        <w:gridCol w:w="1252"/>
        <w:gridCol w:w="1252"/>
        <w:gridCol w:w="1252"/>
      </w:tblGrid>
      <w:tr w:rsidR="009A3B27" w:rsidRPr="009A3B27" w:rsidTr="004864D5">
        <w:tc>
          <w:tcPr>
            <w:tcW w:w="11268" w:type="dxa"/>
            <w:gridSpan w:val="9"/>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Age</w:t>
            </w:r>
          </w:p>
        </w:tc>
      </w:tr>
      <w:tr w:rsidR="009A3B27" w:rsidRPr="009A3B27" w:rsidTr="004864D5">
        <w:tc>
          <w:tcPr>
            <w:tcW w:w="1252"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Under 16</w:t>
            </w:r>
          </w:p>
        </w:tc>
        <w:tc>
          <w:tcPr>
            <w:tcW w:w="1252"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16-24</w:t>
            </w:r>
          </w:p>
        </w:tc>
        <w:tc>
          <w:tcPr>
            <w:tcW w:w="1252"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25-34</w:t>
            </w:r>
          </w:p>
        </w:tc>
        <w:tc>
          <w:tcPr>
            <w:tcW w:w="1252"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35-44</w:t>
            </w:r>
          </w:p>
        </w:tc>
        <w:tc>
          <w:tcPr>
            <w:tcW w:w="1252"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45-54</w:t>
            </w:r>
          </w:p>
        </w:tc>
        <w:tc>
          <w:tcPr>
            <w:tcW w:w="1252"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55-64</w:t>
            </w:r>
          </w:p>
        </w:tc>
        <w:tc>
          <w:tcPr>
            <w:tcW w:w="1252"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65-74</w:t>
            </w:r>
          </w:p>
        </w:tc>
        <w:tc>
          <w:tcPr>
            <w:tcW w:w="1252"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75-84</w:t>
            </w:r>
          </w:p>
        </w:tc>
        <w:tc>
          <w:tcPr>
            <w:tcW w:w="1252"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85+</w:t>
            </w:r>
          </w:p>
          <w:p w:rsidR="009A3B27" w:rsidRPr="009A3B27" w:rsidRDefault="009A3B27" w:rsidP="009A3B27">
            <w:pPr>
              <w:jc w:val="center"/>
              <w:rPr>
                <w:rFonts w:ascii="Arial" w:eastAsia="Times New Roman" w:hAnsi="Arial"/>
                <w:b/>
                <w:sz w:val="22"/>
                <w:szCs w:val="22"/>
              </w:rPr>
            </w:pPr>
          </w:p>
        </w:tc>
      </w:tr>
      <w:tr w:rsidR="009A3B27" w:rsidRPr="009A3B27" w:rsidTr="004864D5">
        <w:tc>
          <w:tcPr>
            <w:tcW w:w="1252" w:type="dxa"/>
            <w:shd w:val="clear" w:color="auto" w:fill="auto"/>
          </w:tcPr>
          <w:p w:rsidR="009A3B27" w:rsidRPr="009A3B27" w:rsidRDefault="009A3B27" w:rsidP="009A3B27">
            <w:pPr>
              <w:jc w:val="center"/>
              <w:rPr>
                <w:rFonts w:ascii="Arial" w:eastAsia="Times New Roman" w:hAnsi="Arial"/>
                <w:sz w:val="22"/>
                <w:szCs w:val="22"/>
              </w:rPr>
            </w:pPr>
            <w:r w:rsidRPr="009A3B27">
              <w:rPr>
                <w:rFonts w:ascii="Arial" w:eastAsia="Times New Roman" w:hAnsi="Arial"/>
                <w:sz w:val="22"/>
                <w:szCs w:val="22"/>
              </w:rPr>
              <w:t>0</w:t>
            </w:r>
          </w:p>
          <w:p w:rsidR="009A3B27" w:rsidRPr="009A3B27" w:rsidRDefault="009A3B27" w:rsidP="009A3B27">
            <w:pPr>
              <w:jc w:val="center"/>
              <w:rPr>
                <w:rFonts w:ascii="Arial" w:eastAsia="Times New Roman" w:hAnsi="Arial"/>
                <w:sz w:val="22"/>
                <w:szCs w:val="22"/>
              </w:rPr>
            </w:pPr>
          </w:p>
        </w:tc>
        <w:tc>
          <w:tcPr>
            <w:tcW w:w="1252" w:type="dxa"/>
            <w:shd w:val="clear" w:color="auto" w:fill="auto"/>
          </w:tcPr>
          <w:p w:rsidR="009A3B27" w:rsidRPr="009A3B27" w:rsidRDefault="009A3B27" w:rsidP="009A3B27">
            <w:pPr>
              <w:jc w:val="center"/>
              <w:rPr>
                <w:rFonts w:ascii="Arial" w:eastAsia="Times New Roman" w:hAnsi="Arial"/>
                <w:sz w:val="22"/>
                <w:szCs w:val="22"/>
              </w:rPr>
            </w:pPr>
            <w:r w:rsidRPr="009A3B27">
              <w:rPr>
                <w:rFonts w:ascii="Arial" w:eastAsia="Times New Roman" w:hAnsi="Arial"/>
                <w:sz w:val="22"/>
                <w:szCs w:val="22"/>
              </w:rPr>
              <w:t>1</w:t>
            </w:r>
          </w:p>
        </w:tc>
        <w:tc>
          <w:tcPr>
            <w:tcW w:w="1252" w:type="dxa"/>
            <w:shd w:val="clear" w:color="auto" w:fill="auto"/>
          </w:tcPr>
          <w:p w:rsidR="009A3B27" w:rsidRPr="009A3B27" w:rsidRDefault="009A3B27" w:rsidP="009A3B27">
            <w:pPr>
              <w:jc w:val="center"/>
              <w:rPr>
                <w:rFonts w:ascii="Arial" w:eastAsia="Times New Roman" w:hAnsi="Arial"/>
                <w:sz w:val="22"/>
                <w:szCs w:val="22"/>
              </w:rPr>
            </w:pPr>
            <w:r w:rsidRPr="009A3B27">
              <w:rPr>
                <w:rFonts w:ascii="Arial" w:eastAsia="Times New Roman" w:hAnsi="Arial"/>
                <w:sz w:val="22"/>
                <w:szCs w:val="22"/>
              </w:rPr>
              <w:t>3</w:t>
            </w:r>
          </w:p>
        </w:tc>
        <w:tc>
          <w:tcPr>
            <w:tcW w:w="1252" w:type="dxa"/>
            <w:shd w:val="clear" w:color="auto" w:fill="auto"/>
          </w:tcPr>
          <w:p w:rsidR="009A3B27" w:rsidRPr="009A3B27" w:rsidRDefault="009A3B27" w:rsidP="009A3B27">
            <w:pPr>
              <w:jc w:val="center"/>
              <w:rPr>
                <w:rFonts w:ascii="Arial" w:eastAsia="Times New Roman" w:hAnsi="Arial"/>
                <w:sz w:val="22"/>
                <w:szCs w:val="22"/>
              </w:rPr>
            </w:pPr>
            <w:r w:rsidRPr="009A3B27">
              <w:rPr>
                <w:rFonts w:ascii="Arial" w:eastAsia="Times New Roman" w:hAnsi="Arial"/>
                <w:sz w:val="22"/>
                <w:szCs w:val="22"/>
              </w:rPr>
              <w:t>4</w:t>
            </w:r>
          </w:p>
        </w:tc>
        <w:tc>
          <w:tcPr>
            <w:tcW w:w="1252" w:type="dxa"/>
            <w:shd w:val="clear" w:color="auto" w:fill="auto"/>
          </w:tcPr>
          <w:p w:rsidR="009A3B27" w:rsidRPr="009A3B27" w:rsidRDefault="009A3B27" w:rsidP="009A3B27">
            <w:pPr>
              <w:jc w:val="center"/>
              <w:rPr>
                <w:rFonts w:ascii="Arial" w:eastAsia="Times New Roman" w:hAnsi="Arial"/>
                <w:sz w:val="22"/>
                <w:szCs w:val="22"/>
              </w:rPr>
            </w:pPr>
            <w:r w:rsidRPr="009A3B27">
              <w:rPr>
                <w:rFonts w:ascii="Arial" w:eastAsia="Times New Roman" w:hAnsi="Arial"/>
                <w:sz w:val="22"/>
                <w:szCs w:val="22"/>
              </w:rPr>
              <w:t>1</w:t>
            </w:r>
          </w:p>
        </w:tc>
        <w:tc>
          <w:tcPr>
            <w:tcW w:w="1252" w:type="dxa"/>
            <w:shd w:val="clear" w:color="auto" w:fill="auto"/>
          </w:tcPr>
          <w:p w:rsidR="009A3B27" w:rsidRPr="009A3B27" w:rsidRDefault="009A3B27" w:rsidP="009A3B27">
            <w:pPr>
              <w:jc w:val="center"/>
              <w:rPr>
                <w:rFonts w:ascii="Arial" w:eastAsia="Times New Roman" w:hAnsi="Arial"/>
                <w:sz w:val="22"/>
                <w:szCs w:val="22"/>
              </w:rPr>
            </w:pPr>
            <w:r w:rsidRPr="009A3B27">
              <w:rPr>
                <w:rFonts w:ascii="Arial" w:eastAsia="Times New Roman" w:hAnsi="Arial"/>
                <w:sz w:val="22"/>
                <w:szCs w:val="22"/>
              </w:rPr>
              <w:t>3</w:t>
            </w:r>
          </w:p>
        </w:tc>
        <w:tc>
          <w:tcPr>
            <w:tcW w:w="1252" w:type="dxa"/>
            <w:shd w:val="clear" w:color="auto" w:fill="auto"/>
          </w:tcPr>
          <w:p w:rsidR="009A3B27" w:rsidRPr="009A3B27" w:rsidRDefault="009A3B27" w:rsidP="009A3B27">
            <w:pPr>
              <w:jc w:val="center"/>
              <w:rPr>
                <w:rFonts w:ascii="Arial" w:eastAsia="Times New Roman" w:hAnsi="Arial"/>
                <w:sz w:val="22"/>
                <w:szCs w:val="22"/>
              </w:rPr>
            </w:pPr>
            <w:r w:rsidRPr="009A3B27">
              <w:rPr>
                <w:rFonts w:ascii="Arial" w:eastAsia="Times New Roman" w:hAnsi="Arial"/>
                <w:sz w:val="22"/>
                <w:szCs w:val="22"/>
              </w:rPr>
              <w:t>1</w:t>
            </w:r>
          </w:p>
        </w:tc>
        <w:tc>
          <w:tcPr>
            <w:tcW w:w="1252" w:type="dxa"/>
            <w:shd w:val="clear" w:color="auto" w:fill="auto"/>
          </w:tcPr>
          <w:p w:rsidR="009A3B27" w:rsidRPr="009A3B27" w:rsidRDefault="009A3B27" w:rsidP="009A3B27">
            <w:pPr>
              <w:jc w:val="center"/>
              <w:rPr>
                <w:rFonts w:ascii="Arial" w:eastAsia="Times New Roman" w:hAnsi="Arial"/>
                <w:sz w:val="22"/>
                <w:szCs w:val="22"/>
              </w:rPr>
            </w:pPr>
            <w:r w:rsidRPr="009A3B27">
              <w:rPr>
                <w:rFonts w:ascii="Arial" w:eastAsia="Times New Roman" w:hAnsi="Arial"/>
                <w:sz w:val="22"/>
                <w:szCs w:val="22"/>
              </w:rPr>
              <w:t>1</w:t>
            </w:r>
          </w:p>
        </w:tc>
        <w:tc>
          <w:tcPr>
            <w:tcW w:w="1252" w:type="dxa"/>
            <w:shd w:val="clear" w:color="auto" w:fill="auto"/>
          </w:tcPr>
          <w:p w:rsidR="009A3B27" w:rsidRPr="009A3B27" w:rsidRDefault="009A3B27" w:rsidP="009A3B27">
            <w:pPr>
              <w:jc w:val="center"/>
              <w:rPr>
                <w:rFonts w:ascii="Arial" w:eastAsia="Times New Roman" w:hAnsi="Arial"/>
                <w:sz w:val="22"/>
                <w:szCs w:val="22"/>
              </w:rPr>
            </w:pPr>
            <w:r w:rsidRPr="009A3B27">
              <w:rPr>
                <w:rFonts w:ascii="Arial" w:eastAsia="Times New Roman" w:hAnsi="Arial"/>
                <w:sz w:val="22"/>
                <w:szCs w:val="22"/>
              </w:rPr>
              <w:t>0</w:t>
            </w:r>
          </w:p>
        </w:tc>
      </w:tr>
    </w:tbl>
    <w:p w:rsidR="009A3B27" w:rsidRPr="009A3B27" w:rsidRDefault="009A3B27" w:rsidP="009A3B27">
      <w:pPr>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tblGrid>
      <w:tr w:rsidR="009A3B27" w:rsidRPr="009A3B27" w:rsidTr="004864D5">
        <w:tc>
          <w:tcPr>
            <w:tcW w:w="1728" w:type="dxa"/>
            <w:shd w:val="clear" w:color="auto" w:fill="auto"/>
          </w:tcPr>
          <w:p w:rsidR="009A3B27" w:rsidRPr="009A3B27" w:rsidRDefault="009A3B27" w:rsidP="009A3B27">
            <w:pPr>
              <w:rPr>
                <w:rFonts w:ascii="Arial" w:eastAsia="Times New Roman" w:hAnsi="Arial"/>
                <w:b/>
                <w:sz w:val="22"/>
                <w:szCs w:val="22"/>
              </w:rPr>
            </w:pPr>
            <w:r w:rsidRPr="009A3B27">
              <w:rPr>
                <w:rFonts w:ascii="Arial" w:eastAsia="Times New Roman" w:hAnsi="Arial"/>
                <w:b/>
                <w:sz w:val="22"/>
                <w:szCs w:val="22"/>
              </w:rPr>
              <w:t>Gender</w:t>
            </w:r>
          </w:p>
        </w:tc>
        <w:tc>
          <w:tcPr>
            <w:tcW w:w="1800" w:type="dxa"/>
            <w:shd w:val="clear" w:color="auto" w:fill="auto"/>
          </w:tcPr>
          <w:p w:rsidR="009A3B27" w:rsidRPr="009A3B27" w:rsidRDefault="009A3B27" w:rsidP="009A3B27">
            <w:pPr>
              <w:rPr>
                <w:rFonts w:ascii="Arial" w:eastAsia="Times New Roman" w:hAnsi="Arial"/>
                <w:b/>
                <w:sz w:val="22"/>
                <w:szCs w:val="22"/>
              </w:rPr>
            </w:pPr>
            <w:r w:rsidRPr="009A3B27">
              <w:rPr>
                <w:rFonts w:ascii="Arial" w:eastAsia="Times New Roman" w:hAnsi="Arial"/>
                <w:b/>
                <w:sz w:val="22"/>
                <w:szCs w:val="22"/>
              </w:rPr>
              <w:t>No.</w:t>
            </w:r>
          </w:p>
          <w:p w:rsidR="009A3B27" w:rsidRPr="009A3B27" w:rsidRDefault="009A3B27" w:rsidP="009A3B27">
            <w:pPr>
              <w:rPr>
                <w:rFonts w:ascii="Arial" w:eastAsia="Times New Roman" w:hAnsi="Arial"/>
                <w:b/>
                <w:sz w:val="22"/>
                <w:szCs w:val="22"/>
              </w:rPr>
            </w:pPr>
          </w:p>
        </w:tc>
      </w:tr>
      <w:tr w:rsidR="009A3B27" w:rsidRPr="009A3B27" w:rsidTr="004864D5">
        <w:tc>
          <w:tcPr>
            <w:tcW w:w="1728" w:type="dxa"/>
            <w:shd w:val="clear" w:color="auto" w:fill="auto"/>
          </w:tcPr>
          <w:p w:rsidR="009A3B27" w:rsidRPr="009A3B27" w:rsidRDefault="009A3B27" w:rsidP="009A3B27">
            <w:pPr>
              <w:rPr>
                <w:rFonts w:ascii="Arial" w:eastAsia="Times New Roman" w:hAnsi="Arial"/>
                <w:sz w:val="22"/>
                <w:szCs w:val="22"/>
              </w:rPr>
            </w:pPr>
            <w:r w:rsidRPr="009A3B27">
              <w:rPr>
                <w:rFonts w:ascii="Arial" w:eastAsia="Times New Roman" w:hAnsi="Arial"/>
                <w:sz w:val="22"/>
                <w:szCs w:val="22"/>
              </w:rPr>
              <w:lastRenderedPageBreak/>
              <w:t>Male</w:t>
            </w:r>
          </w:p>
          <w:p w:rsidR="009A3B27" w:rsidRPr="009A3B27" w:rsidRDefault="009A3B27" w:rsidP="009A3B27">
            <w:pPr>
              <w:rPr>
                <w:rFonts w:ascii="Arial" w:eastAsia="Times New Roman" w:hAnsi="Arial"/>
                <w:sz w:val="22"/>
                <w:szCs w:val="22"/>
              </w:rPr>
            </w:pPr>
          </w:p>
        </w:tc>
        <w:tc>
          <w:tcPr>
            <w:tcW w:w="1800" w:type="dxa"/>
            <w:shd w:val="clear" w:color="auto" w:fill="auto"/>
          </w:tcPr>
          <w:p w:rsidR="009A3B27" w:rsidRPr="009A3B27" w:rsidRDefault="009A3B27" w:rsidP="009A3B27">
            <w:pPr>
              <w:jc w:val="center"/>
              <w:rPr>
                <w:rFonts w:ascii="Arial" w:eastAsia="Times New Roman" w:hAnsi="Arial"/>
                <w:sz w:val="22"/>
                <w:szCs w:val="22"/>
              </w:rPr>
            </w:pPr>
            <w:r w:rsidRPr="009A3B27">
              <w:rPr>
                <w:rFonts w:ascii="Arial" w:eastAsia="Times New Roman" w:hAnsi="Arial"/>
                <w:sz w:val="22"/>
                <w:szCs w:val="22"/>
              </w:rPr>
              <w:t>6</w:t>
            </w:r>
          </w:p>
        </w:tc>
      </w:tr>
      <w:tr w:rsidR="009A3B27" w:rsidRPr="009A3B27" w:rsidTr="004864D5">
        <w:tc>
          <w:tcPr>
            <w:tcW w:w="1728" w:type="dxa"/>
            <w:shd w:val="clear" w:color="auto" w:fill="auto"/>
          </w:tcPr>
          <w:p w:rsidR="009A3B27" w:rsidRPr="009A3B27" w:rsidRDefault="009A3B27" w:rsidP="009A3B27">
            <w:pPr>
              <w:rPr>
                <w:rFonts w:ascii="Arial" w:eastAsia="Times New Roman" w:hAnsi="Arial"/>
                <w:sz w:val="22"/>
                <w:szCs w:val="22"/>
              </w:rPr>
            </w:pPr>
            <w:r w:rsidRPr="009A3B27">
              <w:rPr>
                <w:rFonts w:ascii="Arial" w:eastAsia="Times New Roman" w:hAnsi="Arial"/>
                <w:sz w:val="22"/>
                <w:szCs w:val="22"/>
              </w:rPr>
              <w:t>Female</w:t>
            </w:r>
          </w:p>
          <w:p w:rsidR="009A3B27" w:rsidRPr="009A3B27" w:rsidRDefault="009A3B27" w:rsidP="009A3B27">
            <w:pPr>
              <w:rPr>
                <w:rFonts w:ascii="Arial" w:eastAsia="Times New Roman" w:hAnsi="Arial"/>
                <w:sz w:val="22"/>
                <w:szCs w:val="22"/>
              </w:rPr>
            </w:pPr>
          </w:p>
        </w:tc>
        <w:tc>
          <w:tcPr>
            <w:tcW w:w="1800" w:type="dxa"/>
            <w:shd w:val="clear" w:color="auto" w:fill="auto"/>
          </w:tcPr>
          <w:p w:rsidR="009A3B27" w:rsidRPr="009A3B27" w:rsidRDefault="009A3B27" w:rsidP="009A3B27">
            <w:pPr>
              <w:jc w:val="center"/>
              <w:rPr>
                <w:rFonts w:ascii="Arial" w:eastAsia="Times New Roman" w:hAnsi="Arial"/>
                <w:sz w:val="22"/>
                <w:szCs w:val="22"/>
              </w:rPr>
            </w:pPr>
            <w:r w:rsidRPr="009A3B27">
              <w:rPr>
                <w:rFonts w:ascii="Arial" w:eastAsia="Times New Roman" w:hAnsi="Arial"/>
                <w:sz w:val="22"/>
                <w:szCs w:val="22"/>
              </w:rPr>
              <w:t>8</w:t>
            </w:r>
          </w:p>
        </w:tc>
      </w:tr>
    </w:tbl>
    <w:p w:rsidR="009A3B27" w:rsidRPr="009A3B27" w:rsidRDefault="009A3B27" w:rsidP="009A3B27">
      <w:pPr>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098"/>
        <w:gridCol w:w="1244"/>
        <w:gridCol w:w="1098"/>
        <w:gridCol w:w="1098"/>
        <w:gridCol w:w="1098"/>
        <w:gridCol w:w="1183"/>
        <w:gridCol w:w="1525"/>
        <w:gridCol w:w="1244"/>
        <w:gridCol w:w="1098"/>
        <w:gridCol w:w="1098"/>
        <w:gridCol w:w="1098"/>
      </w:tblGrid>
      <w:tr w:rsidR="009A3B27" w:rsidRPr="009A3B27" w:rsidTr="004864D5">
        <w:tc>
          <w:tcPr>
            <w:tcW w:w="13176" w:type="dxa"/>
            <w:gridSpan w:val="12"/>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Ethnicity</w:t>
            </w:r>
          </w:p>
        </w:tc>
      </w:tr>
      <w:tr w:rsidR="009A3B27" w:rsidRPr="009A3B27" w:rsidTr="004864D5">
        <w:tc>
          <w:tcPr>
            <w:tcW w:w="1098"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White British</w:t>
            </w:r>
          </w:p>
        </w:tc>
        <w:tc>
          <w:tcPr>
            <w:tcW w:w="1098"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Irish</w:t>
            </w:r>
          </w:p>
        </w:tc>
        <w:tc>
          <w:tcPr>
            <w:tcW w:w="1098"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 xml:space="preserve">Mix </w:t>
            </w:r>
            <w:proofErr w:type="spellStart"/>
            <w:r w:rsidRPr="009A3B27">
              <w:rPr>
                <w:rFonts w:ascii="Arial" w:eastAsia="Times New Roman" w:hAnsi="Arial"/>
                <w:b/>
                <w:sz w:val="22"/>
                <w:szCs w:val="22"/>
              </w:rPr>
              <w:t>Carribean</w:t>
            </w:r>
            <w:proofErr w:type="spellEnd"/>
          </w:p>
        </w:tc>
        <w:tc>
          <w:tcPr>
            <w:tcW w:w="1098"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Mix African</w:t>
            </w:r>
          </w:p>
        </w:tc>
        <w:tc>
          <w:tcPr>
            <w:tcW w:w="1098"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Mix Asian</w:t>
            </w:r>
          </w:p>
        </w:tc>
        <w:tc>
          <w:tcPr>
            <w:tcW w:w="1098"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Indian</w:t>
            </w:r>
          </w:p>
        </w:tc>
        <w:tc>
          <w:tcPr>
            <w:tcW w:w="1098"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Pakistani</w:t>
            </w:r>
          </w:p>
        </w:tc>
        <w:tc>
          <w:tcPr>
            <w:tcW w:w="1098"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Bangladeshi</w:t>
            </w:r>
          </w:p>
        </w:tc>
        <w:tc>
          <w:tcPr>
            <w:tcW w:w="1098"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 xml:space="preserve">Black </w:t>
            </w:r>
            <w:proofErr w:type="spellStart"/>
            <w:r w:rsidRPr="009A3B27">
              <w:rPr>
                <w:rFonts w:ascii="Arial" w:eastAsia="Times New Roman" w:hAnsi="Arial"/>
                <w:b/>
                <w:sz w:val="22"/>
                <w:szCs w:val="22"/>
              </w:rPr>
              <w:t>Carribean</w:t>
            </w:r>
            <w:proofErr w:type="spellEnd"/>
          </w:p>
        </w:tc>
        <w:tc>
          <w:tcPr>
            <w:tcW w:w="1098"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African</w:t>
            </w:r>
          </w:p>
        </w:tc>
        <w:tc>
          <w:tcPr>
            <w:tcW w:w="1098"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Chinese</w:t>
            </w:r>
          </w:p>
        </w:tc>
        <w:tc>
          <w:tcPr>
            <w:tcW w:w="1098"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Other</w:t>
            </w:r>
          </w:p>
        </w:tc>
      </w:tr>
      <w:tr w:rsidR="009A3B27" w:rsidRPr="009A3B27" w:rsidTr="004864D5">
        <w:tc>
          <w:tcPr>
            <w:tcW w:w="1098" w:type="dxa"/>
            <w:shd w:val="clear" w:color="auto" w:fill="auto"/>
          </w:tcPr>
          <w:p w:rsidR="009A3B27" w:rsidRPr="009A3B27" w:rsidRDefault="009A3B27" w:rsidP="009A3B27">
            <w:pPr>
              <w:rPr>
                <w:rFonts w:ascii="Arial" w:eastAsia="Times New Roman" w:hAnsi="Arial"/>
                <w:sz w:val="22"/>
                <w:szCs w:val="22"/>
              </w:rPr>
            </w:pPr>
            <w:r w:rsidRPr="009A3B27">
              <w:rPr>
                <w:rFonts w:ascii="Arial" w:eastAsia="Times New Roman" w:hAnsi="Arial"/>
                <w:sz w:val="22"/>
                <w:szCs w:val="22"/>
              </w:rPr>
              <w:t>7</w:t>
            </w:r>
          </w:p>
        </w:tc>
        <w:tc>
          <w:tcPr>
            <w:tcW w:w="1098" w:type="dxa"/>
            <w:shd w:val="clear" w:color="auto" w:fill="auto"/>
          </w:tcPr>
          <w:p w:rsidR="009A3B27" w:rsidRPr="009A3B27" w:rsidRDefault="009A3B27" w:rsidP="009A3B27">
            <w:pPr>
              <w:rPr>
                <w:rFonts w:ascii="Arial" w:eastAsia="Times New Roman" w:hAnsi="Arial"/>
                <w:sz w:val="22"/>
                <w:szCs w:val="22"/>
              </w:rPr>
            </w:pPr>
          </w:p>
        </w:tc>
        <w:tc>
          <w:tcPr>
            <w:tcW w:w="1098" w:type="dxa"/>
            <w:shd w:val="clear" w:color="auto" w:fill="auto"/>
          </w:tcPr>
          <w:p w:rsidR="009A3B27" w:rsidRPr="009A3B27" w:rsidRDefault="009A3B27" w:rsidP="009A3B27">
            <w:pPr>
              <w:rPr>
                <w:rFonts w:ascii="Arial" w:eastAsia="Times New Roman" w:hAnsi="Arial"/>
                <w:sz w:val="22"/>
                <w:szCs w:val="22"/>
              </w:rPr>
            </w:pPr>
          </w:p>
        </w:tc>
        <w:tc>
          <w:tcPr>
            <w:tcW w:w="1098" w:type="dxa"/>
            <w:shd w:val="clear" w:color="auto" w:fill="auto"/>
          </w:tcPr>
          <w:p w:rsidR="009A3B27" w:rsidRPr="009A3B27" w:rsidRDefault="009A3B27" w:rsidP="009A3B27">
            <w:pPr>
              <w:rPr>
                <w:rFonts w:ascii="Arial" w:eastAsia="Times New Roman" w:hAnsi="Arial"/>
                <w:sz w:val="22"/>
                <w:szCs w:val="22"/>
              </w:rPr>
            </w:pPr>
          </w:p>
        </w:tc>
        <w:tc>
          <w:tcPr>
            <w:tcW w:w="1098" w:type="dxa"/>
            <w:shd w:val="clear" w:color="auto" w:fill="auto"/>
          </w:tcPr>
          <w:p w:rsidR="009A3B27" w:rsidRPr="009A3B27" w:rsidRDefault="009A3B27" w:rsidP="009A3B27">
            <w:pPr>
              <w:rPr>
                <w:rFonts w:ascii="Arial" w:eastAsia="Times New Roman" w:hAnsi="Arial"/>
                <w:sz w:val="22"/>
                <w:szCs w:val="22"/>
              </w:rPr>
            </w:pPr>
          </w:p>
        </w:tc>
        <w:tc>
          <w:tcPr>
            <w:tcW w:w="1098" w:type="dxa"/>
            <w:shd w:val="clear" w:color="auto" w:fill="auto"/>
          </w:tcPr>
          <w:p w:rsidR="009A3B27" w:rsidRPr="009A3B27" w:rsidRDefault="009A3B27" w:rsidP="009A3B27">
            <w:pPr>
              <w:rPr>
                <w:rFonts w:ascii="Arial" w:eastAsia="Times New Roman" w:hAnsi="Arial"/>
                <w:sz w:val="22"/>
                <w:szCs w:val="22"/>
              </w:rPr>
            </w:pPr>
          </w:p>
        </w:tc>
        <w:tc>
          <w:tcPr>
            <w:tcW w:w="1098" w:type="dxa"/>
            <w:shd w:val="clear" w:color="auto" w:fill="auto"/>
          </w:tcPr>
          <w:p w:rsidR="009A3B27" w:rsidRPr="009A3B27" w:rsidRDefault="009A3B27" w:rsidP="009A3B27">
            <w:pPr>
              <w:rPr>
                <w:rFonts w:ascii="Arial" w:eastAsia="Times New Roman" w:hAnsi="Arial"/>
                <w:sz w:val="22"/>
                <w:szCs w:val="22"/>
              </w:rPr>
            </w:pPr>
            <w:r w:rsidRPr="009A3B27">
              <w:rPr>
                <w:rFonts w:ascii="Arial" w:eastAsia="Times New Roman" w:hAnsi="Arial"/>
                <w:sz w:val="22"/>
                <w:szCs w:val="22"/>
              </w:rPr>
              <w:t>7</w:t>
            </w:r>
          </w:p>
        </w:tc>
        <w:tc>
          <w:tcPr>
            <w:tcW w:w="1098" w:type="dxa"/>
            <w:shd w:val="clear" w:color="auto" w:fill="auto"/>
          </w:tcPr>
          <w:p w:rsidR="009A3B27" w:rsidRPr="009A3B27" w:rsidRDefault="009A3B27" w:rsidP="009A3B27">
            <w:pPr>
              <w:rPr>
                <w:rFonts w:ascii="Arial" w:eastAsia="Times New Roman" w:hAnsi="Arial"/>
                <w:sz w:val="22"/>
                <w:szCs w:val="22"/>
              </w:rPr>
            </w:pPr>
          </w:p>
          <w:p w:rsidR="009A3B27" w:rsidRPr="009A3B27" w:rsidRDefault="009A3B27" w:rsidP="009A3B27">
            <w:pPr>
              <w:rPr>
                <w:rFonts w:ascii="Arial" w:eastAsia="Times New Roman" w:hAnsi="Arial"/>
                <w:sz w:val="22"/>
                <w:szCs w:val="22"/>
              </w:rPr>
            </w:pPr>
          </w:p>
        </w:tc>
        <w:tc>
          <w:tcPr>
            <w:tcW w:w="1098" w:type="dxa"/>
            <w:shd w:val="clear" w:color="auto" w:fill="auto"/>
          </w:tcPr>
          <w:p w:rsidR="009A3B27" w:rsidRPr="009A3B27" w:rsidRDefault="009A3B27" w:rsidP="009A3B27">
            <w:pPr>
              <w:rPr>
                <w:rFonts w:ascii="Arial" w:eastAsia="Times New Roman" w:hAnsi="Arial"/>
                <w:sz w:val="22"/>
                <w:szCs w:val="22"/>
              </w:rPr>
            </w:pPr>
          </w:p>
        </w:tc>
        <w:tc>
          <w:tcPr>
            <w:tcW w:w="1098" w:type="dxa"/>
            <w:shd w:val="clear" w:color="auto" w:fill="auto"/>
          </w:tcPr>
          <w:p w:rsidR="009A3B27" w:rsidRPr="009A3B27" w:rsidRDefault="009A3B27" w:rsidP="009A3B27">
            <w:pPr>
              <w:rPr>
                <w:rFonts w:ascii="Arial" w:eastAsia="Times New Roman" w:hAnsi="Arial"/>
                <w:sz w:val="22"/>
                <w:szCs w:val="22"/>
              </w:rPr>
            </w:pPr>
          </w:p>
        </w:tc>
        <w:tc>
          <w:tcPr>
            <w:tcW w:w="1098" w:type="dxa"/>
            <w:shd w:val="clear" w:color="auto" w:fill="auto"/>
          </w:tcPr>
          <w:p w:rsidR="009A3B27" w:rsidRPr="009A3B27" w:rsidRDefault="009A3B27" w:rsidP="009A3B27">
            <w:pPr>
              <w:rPr>
                <w:rFonts w:ascii="Arial" w:eastAsia="Times New Roman" w:hAnsi="Arial"/>
                <w:sz w:val="22"/>
                <w:szCs w:val="22"/>
              </w:rPr>
            </w:pPr>
          </w:p>
        </w:tc>
        <w:tc>
          <w:tcPr>
            <w:tcW w:w="1098" w:type="dxa"/>
            <w:shd w:val="clear" w:color="auto" w:fill="auto"/>
          </w:tcPr>
          <w:p w:rsidR="009A3B27" w:rsidRPr="009A3B27" w:rsidRDefault="009A3B27" w:rsidP="009A3B27">
            <w:pPr>
              <w:rPr>
                <w:rFonts w:ascii="Arial" w:eastAsia="Times New Roman" w:hAnsi="Arial"/>
                <w:sz w:val="22"/>
                <w:szCs w:val="22"/>
              </w:rPr>
            </w:pPr>
          </w:p>
        </w:tc>
      </w:tr>
    </w:tbl>
    <w:p w:rsidR="009A3B27" w:rsidRPr="009A3B27" w:rsidRDefault="009A3B27" w:rsidP="009A3B27">
      <w:pPr>
        <w:rPr>
          <w:rFonts w:ascii="Arial" w:eastAsia="Times New Roman" w:hAnsi="Arial"/>
          <w:sz w:val="22"/>
          <w:szCs w:val="22"/>
        </w:rPr>
      </w:pPr>
    </w:p>
    <w:p w:rsidR="009A3B27" w:rsidRPr="009A3B27" w:rsidRDefault="009A3B27" w:rsidP="009A3B27">
      <w:pPr>
        <w:rPr>
          <w:rFonts w:ascii="Arial" w:eastAsia="Times New Roman" w:hAnsi="Arial"/>
          <w:sz w:val="22"/>
          <w:szCs w:val="22"/>
        </w:rPr>
      </w:pPr>
      <w:r w:rsidRPr="009A3B27">
        <w:rPr>
          <w:rFonts w:ascii="Arial" w:eastAsia="Times New Roman" w:hAnsi="Arial"/>
          <w:sz w:val="22"/>
          <w:szCs w:val="22"/>
        </w:rPr>
        <w:t>Specific care groups e.g. nursing homes, learning disabilities, drug users, carers</w:t>
      </w:r>
    </w:p>
    <w:p w:rsidR="009A3B27" w:rsidRPr="009A3B27" w:rsidRDefault="009A3B27" w:rsidP="009A3B27">
      <w:pPr>
        <w:rPr>
          <w:rFonts w:ascii="Arial" w:eastAsia="Times New Roman"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tblGrid>
      <w:tr w:rsidR="009A3B27" w:rsidRPr="009A3B27" w:rsidTr="004864D5">
        <w:tc>
          <w:tcPr>
            <w:tcW w:w="1728"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Specific Care Group</w:t>
            </w:r>
          </w:p>
          <w:p w:rsidR="009A3B27" w:rsidRPr="009A3B27" w:rsidRDefault="009A3B27" w:rsidP="009A3B27">
            <w:pPr>
              <w:jc w:val="center"/>
              <w:rPr>
                <w:rFonts w:ascii="Arial" w:eastAsia="Times New Roman" w:hAnsi="Arial"/>
                <w:b/>
                <w:sz w:val="22"/>
                <w:szCs w:val="22"/>
              </w:rPr>
            </w:pPr>
          </w:p>
        </w:tc>
        <w:tc>
          <w:tcPr>
            <w:tcW w:w="1800" w:type="dxa"/>
            <w:shd w:val="clear" w:color="auto" w:fill="auto"/>
          </w:tcPr>
          <w:p w:rsidR="009A3B27" w:rsidRPr="009A3B27" w:rsidRDefault="009A3B27" w:rsidP="009A3B27">
            <w:pPr>
              <w:jc w:val="center"/>
              <w:rPr>
                <w:rFonts w:ascii="Arial" w:eastAsia="Times New Roman" w:hAnsi="Arial"/>
                <w:b/>
                <w:sz w:val="22"/>
                <w:szCs w:val="22"/>
              </w:rPr>
            </w:pPr>
            <w:r w:rsidRPr="009A3B27">
              <w:rPr>
                <w:rFonts w:ascii="Arial" w:eastAsia="Times New Roman" w:hAnsi="Arial"/>
                <w:b/>
                <w:sz w:val="22"/>
                <w:szCs w:val="22"/>
              </w:rPr>
              <w:t>No. of Patients</w:t>
            </w:r>
          </w:p>
        </w:tc>
      </w:tr>
      <w:tr w:rsidR="009A3B27" w:rsidRPr="009A3B27" w:rsidTr="004864D5">
        <w:tc>
          <w:tcPr>
            <w:tcW w:w="1728" w:type="dxa"/>
            <w:shd w:val="clear" w:color="auto" w:fill="auto"/>
          </w:tcPr>
          <w:p w:rsidR="009A3B27" w:rsidRPr="009A3B27" w:rsidRDefault="009A3B27" w:rsidP="009A3B27">
            <w:pPr>
              <w:rPr>
                <w:rFonts w:ascii="Arial" w:eastAsia="Times New Roman" w:hAnsi="Arial"/>
                <w:sz w:val="22"/>
                <w:szCs w:val="22"/>
              </w:rPr>
            </w:pPr>
            <w:r w:rsidRPr="009A3B27">
              <w:rPr>
                <w:rFonts w:ascii="Arial" w:eastAsia="Times New Roman" w:hAnsi="Arial"/>
                <w:sz w:val="22"/>
                <w:szCs w:val="22"/>
              </w:rPr>
              <w:t>Carers</w:t>
            </w:r>
          </w:p>
          <w:p w:rsidR="009A3B27" w:rsidRPr="009A3B27" w:rsidRDefault="009A3B27" w:rsidP="009A3B27">
            <w:pPr>
              <w:rPr>
                <w:rFonts w:ascii="Arial" w:eastAsia="Times New Roman" w:hAnsi="Arial"/>
                <w:sz w:val="22"/>
                <w:szCs w:val="22"/>
              </w:rPr>
            </w:pPr>
          </w:p>
        </w:tc>
        <w:tc>
          <w:tcPr>
            <w:tcW w:w="1800" w:type="dxa"/>
            <w:shd w:val="clear" w:color="auto" w:fill="auto"/>
          </w:tcPr>
          <w:p w:rsidR="009A3B27" w:rsidRPr="009A3B27" w:rsidRDefault="009A3B27" w:rsidP="009A3B27">
            <w:pPr>
              <w:rPr>
                <w:rFonts w:ascii="Arial" w:eastAsia="Times New Roman" w:hAnsi="Arial"/>
                <w:sz w:val="22"/>
                <w:szCs w:val="22"/>
              </w:rPr>
            </w:pPr>
            <w:r w:rsidRPr="009A3B27">
              <w:rPr>
                <w:rFonts w:ascii="Arial" w:eastAsia="Times New Roman" w:hAnsi="Arial"/>
                <w:sz w:val="22"/>
                <w:szCs w:val="22"/>
              </w:rPr>
              <w:t>2</w:t>
            </w:r>
          </w:p>
        </w:tc>
      </w:tr>
      <w:tr w:rsidR="009A3B27" w:rsidRPr="009A3B27" w:rsidTr="004864D5">
        <w:tc>
          <w:tcPr>
            <w:tcW w:w="1728" w:type="dxa"/>
            <w:shd w:val="clear" w:color="auto" w:fill="auto"/>
          </w:tcPr>
          <w:p w:rsidR="009A3B27" w:rsidRPr="009A3B27" w:rsidRDefault="009A3B27" w:rsidP="009A3B27">
            <w:pPr>
              <w:rPr>
                <w:rFonts w:ascii="Arial" w:eastAsia="Times New Roman" w:hAnsi="Arial"/>
                <w:sz w:val="22"/>
                <w:szCs w:val="22"/>
              </w:rPr>
            </w:pPr>
          </w:p>
          <w:p w:rsidR="009A3B27" w:rsidRPr="009A3B27" w:rsidRDefault="009A3B27" w:rsidP="009A3B27">
            <w:pPr>
              <w:rPr>
                <w:rFonts w:ascii="Arial" w:eastAsia="Times New Roman" w:hAnsi="Arial"/>
                <w:sz w:val="22"/>
                <w:szCs w:val="22"/>
              </w:rPr>
            </w:pPr>
          </w:p>
        </w:tc>
        <w:tc>
          <w:tcPr>
            <w:tcW w:w="1800" w:type="dxa"/>
            <w:shd w:val="clear" w:color="auto" w:fill="auto"/>
          </w:tcPr>
          <w:p w:rsidR="009A3B27" w:rsidRPr="009A3B27" w:rsidRDefault="009A3B27" w:rsidP="009A3B27">
            <w:pPr>
              <w:rPr>
                <w:rFonts w:ascii="Arial" w:eastAsia="Times New Roman" w:hAnsi="Arial"/>
                <w:sz w:val="22"/>
                <w:szCs w:val="22"/>
              </w:rPr>
            </w:pPr>
          </w:p>
        </w:tc>
      </w:tr>
      <w:tr w:rsidR="009A3B27" w:rsidRPr="009A3B27" w:rsidTr="004864D5">
        <w:tc>
          <w:tcPr>
            <w:tcW w:w="1728" w:type="dxa"/>
            <w:shd w:val="clear" w:color="auto" w:fill="auto"/>
          </w:tcPr>
          <w:p w:rsidR="009A3B27" w:rsidRPr="009A3B27" w:rsidRDefault="009A3B27" w:rsidP="009A3B27">
            <w:pPr>
              <w:rPr>
                <w:rFonts w:ascii="Arial" w:eastAsia="Times New Roman" w:hAnsi="Arial"/>
                <w:sz w:val="22"/>
                <w:szCs w:val="22"/>
              </w:rPr>
            </w:pPr>
          </w:p>
          <w:p w:rsidR="009A3B27" w:rsidRPr="009A3B27" w:rsidRDefault="009A3B27" w:rsidP="009A3B27">
            <w:pPr>
              <w:rPr>
                <w:rFonts w:ascii="Arial" w:eastAsia="Times New Roman" w:hAnsi="Arial"/>
                <w:sz w:val="22"/>
                <w:szCs w:val="22"/>
              </w:rPr>
            </w:pPr>
          </w:p>
        </w:tc>
        <w:tc>
          <w:tcPr>
            <w:tcW w:w="1800" w:type="dxa"/>
            <w:shd w:val="clear" w:color="auto" w:fill="auto"/>
          </w:tcPr>
          <w:p w:rsidR="009A3B27" w:rsidRPr="009A3B27" w:rsidRDefault="009A3B27" w:rsidP="009A3B27">
            <w:pPr>
              <w:rPr>
                <w:rFonts w:ascii="Arial" w:eastAsia="Times New Roman" w:hAnsi="Arial"/>
                <w:sz w:val="22"/>
                <w:szCs w:val="22"/>
              </w:rPr>
            </w:pPr>
          </w:p>
        </w:tc>
      </w:tr>
    </w:tbl>
    <w:p w:rsidR="009A3B27" w:rsidRDefault="009A3B27" w:rsidP="009A3B27">
      <w:pPr>
        <w:rPr>
          <w:rFonts w:ascii="Arial" w:hAnsi="Arial" w:cs="Arial"/>
        </w:rPr>
      </w:pPr>
    </w:p>
    <w:p w:rsidR="009A3B27" w:rsidRDefault="009A3B27" w:rsidP="009A3B27">
      <w:pPr>
        <w:rPr>
          <w:rFonts w:ascii="Arial" w:hAnsi="Arial" w:cs="Arial"/>
        </w:rPr>
      </w:pPr>
      <w:r>
        <w:rPr>
          <w:rFonts w:ascii="Arial" w:hAnsi="Arial" w:cs="Arial"/>
        </w:rPr>
        <w:t>We feel that the Patient Forum is representative of its registered patients.  The practice always welcomes new members to the group.  This is advertised through patient consultations and a poster is displayed in the practice waiting room.</w:t>
      </w:r>
      <w:r w:rsidR="00CB33A6">
        <w:rPr>
          <w:rFonts w:ascii="Arial" w:hAnsi="Arial" w:cs="Arial"/>
        </w:rPr>
        <w:t xml:space="preserve">  We are also looking at introducing a virtual patient forum in order to capture a wider patient population.</w:t>
      </w:r>
    </w:p>
    <w:p w:rsidR="009A3B27" w:rsidRDefault="009A3B27" w:rsidP="009A3B27">
      <w:pPr>
        <w:rPr>
          <w:rFonts w:ascii="Arial" w:hAnsi="Arial" w:cs="Arial"/>
        </w:rPr>
      </w:pPr>
    </w:p>
    <w:p w:rsidR="009A3B27" w:rsidRDefault="009A3B27" w:rsidP="009A3B27">
      <w:pPr>
        <w:rPr>
          <w:rFonts w:ascii="Arial" w:hAnsi="Arial" w:cs="Arial"/>
          <w:b/>
        </w:rPr>
      </w:pPr>
      <w:r>
        <w:rPr>
          <w:rFonts w:ascii="Arial" w:hAnsi="Arial" w:cs="Arial"/>
          <w:b/>
        </w:rPr>
        <w:t>Methodology</w:t>
      </w:r>
    </w:p>
    <w:p w:rsidR="009A3B27" w:rsidRDefault="009A3B27" w:rsidP="009A3B27">
      <w:pPr>
        <w:rPr>
          <w:rFonts w:ascii="Arial" w:hAnsi="Arial" w:cs="Arial"/>
          <w:b/>
        </w:rPr>
      </w:pPr>
    </w:p>
    <w:p w:rsidR="009A3B27" w:rsidRPr="009A3B27" w:rsidRDefault="009A3B27" w:rsidP="009A3B27">
      <w:pPr>
        <w:rPr>
          <w:rFonts w:ascii="Arial" w:hAnsi="Arial" w:cs="Arial"/>
        </w:rPr>
      </w:pPr>
      <w:r>
        <w:rPr>
          <w:rFonts w:ascii="Arial" w:hAnsi="Arial" w:cs="Arial"/>
        </w:rPr>
        <w:t xml:space="preserve">A meeting of </w:t>
      </w:r>
      <w:r w:rsidR="00CB33A6">
        <w:rPr>
          <w:rFonts w:ascii="Arial" w:hAnsi="Arial" w:cs="Arial"/>
        </w:rPr>
        <w:t>the Patient Forum was held on 15th October 2014</w:t>
      </w:r>
      <w:r>
        <w:rPr>
          <w:rFonts w:ascii="Arial" w:hAnsi="Arial" w:cs="Arial"/>
        </w:rPr>
        <w:t xml:space="preserve"> where the</w:t>
      </w:r>
      <w:r w:rsidR="00CB33A6">
        <w:rPr>
          <w:rFonts w:ascii="Arial" w:hAnsi="Arial" w:cs="Arial"/>
        </w:rPr>
        <w:t xml:space="preserve"> group had a</w:t>
      </w:r>
      <w:r w:rsidRPr="009A3B27">
        <w:rPr>
          <w:rFonts w:ascii="Arial" w:hAnsi="Arial" w:cs="Arial"/>
        </w:rPr>
        <w:t xml:space="preserve"> discussion about the areas of priority for this year’s patient survey.  The group came up with the following areas:-</w:t>
      </w:r>
    </w:p>
    <w:p w:rsidR="009A3B27" w:rsidRPr="009A3B27" w:rsidRDefault="009A3B27" w:rsidP="009A3B27">
      <w:pPr>
        <w:rPr>
          <w:rFonts w:ascii="Arial" w:hAnsi="Arial" w:cs="Arial"/>
        </w:rPr>
      </w:pPr>
    </w:p>
    <w:p w:rsidR="00CB33A6" w:rsidRPr="00CB33A6" w:rsidRDefault="00CB33A6" w:rsidP="00CB33A6">
      <w:pPr>
        <w:numPr>
          <w:ilvl w:val="0"/>
          <w:numId w:val="7"/>
        </w:numPr>
        <w:spacing w:line="240" w:lineRule="exact"/>
        <w:contextualSpacing/>
        <w:rPr>
          <w:rFonts w:ascii="Arial" w:hAnsi="Arial" w:cs="Arial"/>
        </w:rPr>
      </w:pPr>
      <w:r w:rsidRPr="00CB33A6">
        <w:rPr>
          <w:rFonts w:ascii="Arial" w:hAnsi="Arial" w:cs="Arial"/>
        </w:rPr>
        <w:t xml:space="preserve">MSK services for patients </w:t>
      </w:r>
    </w:p>
    <w:p w:rsidR="00CB33A6" w:rsidRPr="00CB33A6" w:rsidRDefault="00CB33A6" w:rsidP="00CB33A6">
      <w:pPr>
        <w:numPr>
          <w:ilvl w:val="0"/>
          <w:numId w:val="7"/>
        </w:numPr>
        <w:spacing w:line="240" w:lineRule="exact"/>
        <w:contextualSpacing/>
        <w:rPr>
          <w:rFonts w:ascii="Arial" w:hAnsi="Arial" w:cs="Arial"/>
        </w:rPr>
      </w:pPr>
      <w:r w:rsidRPr="00CB33A6">
        <w:rPr>
          <w:rFonts w:ascii="Arial" w:hAnsi="Arial" w:cs="Arial"/>
        </w:rPr>
        <w:t xml:space="preserve">Patient care and services for over 75 patients </w:t>
      </w:r>
    </w:p>
    <w:p w:rsidR="00CB33A6" w:rsidRPr="00CB33A6" w:rsidRDefault="00CB33A6" w:rsidP="00CB33A6">
      <w:pPr>
        <w:spacing w:line="240" w:lineRule="exact"/>
        <w:ind w:left="1440"/>
        <w:contextualSpacing/>
        <w:rPr>
          <w:rFonts w:ascii="Arial" w:hAnsi="Arial" w:cs="Arial"/>
        </w:rPr>
      </w:pPr>
    </w:p>
    <w:p w:rsidR="00CB33A6" w:rsidRPr="00CB33A6" w:rsidRDefault="00CB33A6" w:rsidP="00CB33A6">
      <w:pPr>
        <w:spacing w:line="240" w:lineRule="exact"/>
        <w:ind w:left="720"/>
        <w:rPr>
          <w:rFonts w:ascii="Arial" w:hAnsi="Arial" w:cs="Arial"/>
        </w:rPr>
      </w:pPr>
      <w:r w:rsidRPr="00CB33A6">
        <w:rPr>
          <w:rFonts w:ascii="Arial" w:hAnsi="Arial" w:cs="Arial"/>
        </w:rPr>
        <w:t xml:space="preserve">After much debate the group agreed that the survey should be based on the patent care and services for our over 75 patients which was the new service that had started in September 2014.  The service was to give all over 75 patients a 20 minute appointment with the GP.  The group looked at the ‘Over 75’ service specification and the Practice Action Plan as part of the service.  </w:t>
      </w:r>
    </w:p>
    <w:p w:rsidR="00CB33A6" w:rsidRPr="00CB33A6" w:rsidRDefault="00CB33A6" w:rsidP="00CB33A6">
      <w:pPr>
        <w:spacing w:line="240" w:lineRule="exact"/>
        <w:ind w:left="720"/>
        <w:rPr>
          <w:rFonts w:ascii="Arial" w:hAnsi="Arial" w:cs="Arial"/>
        </w:rPr>
      </w:pPr>
    </w:p>
    <w:p w:rsidR="00CB33A6" w:rsidRPr="00CB33A6" w:rsidRDefault="00CB33A6" w:rsidP="00CB33A6">
      <w:pPr>
        <w:spacing w:line="240" w:lineRule="exact"/>
        <w:ind w:left="720"/>
        <w:rPr>
          <w:rFonts w:ascii="Arial" w:hAnsi="Arial" w:cs="Arial"/>
        </w:rPr>
      </w:pPr>
      <w:r w:rsidRPr="00CB33A6">
        <w:rPr>
          <w:rFonts w:ascii="Arial" w:hAnsi="Arial" w:cs="Arial"/>
        </w:rPr>
        <w:t>The group devised the questionnaire together – setting out which questions to include in the survey.</w:t>
      </w:r>
    </w:p>
    <w:p w:rsidR="00CB33A6" w:rsidRPr="00CB33A6" w:rsidRDefault="00CB33A6" w:rsidP="00CB33A6">
      <w:pPr>
        <w:spacing w:line="240" w:lineRule="exact"/>
        <w:ind w:left="720"/>
        <w:rPr>
          <w:rFonts w:ascii="Arial" w:hAnsi="Arial" w:cs="Arial"/>
        </w:rPr>
      </w:pPr>
    </w:p>
    <w:p w:rsidR="00CB33A6" w:rsidRPr="00CB33A6" w:rsidRDefault="00CB33A6" w:rsidP="00CB33A6">
      <w:pPr>
        <w:spacing w:line="240" w:lineRule="exact"/>
        <w:ind w:left="720"/>
        <w:rPr>
          <w:rFonts w:ascii="Arial" w:hAnsi="Arial" w:cs="Arial"/>
        </w:rPr>
      </w:pPr>
      <w:r w:rsidRPr="00CB33A6">
        <w:rPr>
          <w:rFonts w:ascii="Arial" w:hAnsi="Arial" w:cs="Arial"/>
        </w:rPr>
        <w:t>The group agreed for the survey to be undertaken at the surgery week commencing the 3.11.2014 for a period of 4 weeks for the over 75 patients. This was agreed by the rest of the group.</w:t>
      </w:r>
    </w:p>
    <w:p w:rsidR="00CB33A6" w:rsidRPr="00CB33A6" w:rsidRDefault="00CB33A6" w:rsidP="00CB33A6">
      <w:pPr>
        <w:spacing w:line="240" w:lineRule="exact"/>
        <w:ind w:left="720"/>
        <w:rPr>
          <w:rFonts w:ascii="Arial" w:hAnsi="Arial" w:cs="Arial"/>
        </w:rPr>
      </w:pPr>
    </w:p>
    <w:p w:rsidR="009A3B27" w:rsidRPr="009A3B27" w:rsidRDefault="009A3B27" w:rsidP="00CB33A6">
      <w:pPr>
        <w:rPr>
          <w:rFonts w:ascii="Arial" w:hAnsi="Arial" w:cs="Arial"/>
        </w:rPr>
      </w:pPr>
    </w:p>
    <w:p w:rsidR="009A3B27" w:rsidRPr="009A3B27" w:rsidRDefault="009A3B27" w:rsidP="009A3B27">
      <w:pPr>
        <w:rPr>
          <w:rFonts w:ascii="Arial" w:hAnsi="Arial" w:cs="Arial"/>
        </w:rPr>
      </w:pPr>
      <w:r>
        <w:rPr>
          <w:rFonts w:ascii="Arial" w:hAnsi="Arial" w:cs="Arial"/>
        </w:rPr>
        <w:t>Two members of the patient forum</w:t>
      </w:r>
      <w:r w:rsidRPr="009A3B27">
        <w:rPr>
          <w:rFonts w:ascii="Arial" w:hAnsi="Arial" w:cs="Arial"/>
        </w:rPr>
        <w:t xml:space="preserve"> volunteered to undertake the survey at the practice – to hand out the questionnaires and generally to talk to patients.</w:t>
      </w:r>
    </w:p>
    <w:p w:rsidR="009A3B27" w:rsidRDefault="009A3B27" w:rsidP="009A3B27">
      <w:pPr>
        <w:rPr>
          <w:rFonts w:ascii="Arial" w:hAnsi="Arial" w:cs="Arial"/>
        </w:rPr>
      </w:pPr>
    </w:p>
    <w:p w:rsidR="009A3B27" w:rsidRPr="009A3B27" w:rsidRDefault="009A3B27" w:rsidP="009A3B27">
      <w:pPr>
        <w:rPr>
          <w:rFonts w:ascii="Arial" w:hAnsi="Arial" w:cs="Arial"/>
          <w:b/>
        </w:rPr>
      </w:pPr>
      <w:r w:rsidRPr="009A3B27">
        <w:rPr>
          <w:rFonts w:ascii="Arial" w:hAnsi="Arial" w:cs="Arial"/>
          <w:b/>
        </w:rPr>
        <w:t>Results of the Survey</w:t>
      </w:r>
    </w:p>
    <w:p w:rsidR="009A3B27" w:rsidRDefault="009A3B27" w:rsidP="009A3B27">
      <w:pPr>
        <w:rPr>
          <w:rFonts w:ascii="Arial" w:hAnsi="Arial" w:cs="Arial"/>
        </w:rPr>
      </w:pPr>
    </w:p>
    <w:p w:rsidR="009A3B27" w:rsidRPr="009A3B27" w:rsidRDefault="00CB33A6" w:rsidP="009A3B27">
      <w:pPr>
        <w:rPr>
          <w:rFonts w:ascii="Arial" w:eastAsia="Times New Roman" w:hAnsi="Arial" w:cs="Arial"/>
        </w:rPr>
      </w:pPr>
      <w:r>
        <w:rPr>
          <w:rFonts w:ascii="Arial" w:eastAsia="Times New Roman" w:hAnsi="Arial" w:cs="Arial"/>
        </w:rPr>
        <w:t>A total of 46</w:t>
      </w:r>
      <w:r w:rsidR="009A3B27" w:rsidRPr="009A3B27">
        <w:rPr>
          <w:rFonts w:ascii="Arial" w:eastAsia="Times New Roman" w:hAnsi="Arial" w:cs="Arial"/>
        </w:rPr>
        <w:t xml:space="preserve"> questionnaires were handed out to </w:t>
      </w:r>
      <w:r>
        <w:rPr>
          <w:rFonts w:ascii="Arial" w:eastAsia="Times New Roman" w:hAnsi="Arial" w:cs="Arial"/>
        </w:rPr>
        <w:t xml:space="preserve">75 and over </w:t>
      </w:r>
      <w:r w:rsidR="009A3B27" w:rsidRPr="009A3B27">
        <w:rPr>
          <w:rFonts w:ascii="Arial" w:eastAsia="Times New Roman" w:hAnsi="Arial" w:cs="Arial"/>
        </w:rPr>
        <w:t>pa</w:t>
      </w:r>
      <w:r w:rsidR="009A3B27">
        <w:rPr>
          <w:rFonts w:ascii="Arial" w:eastAsia="Times New Roman" w:hAnsi="Arial" w:cs="Arial"/>
        </w:rPr>
        <w:t>tients by the members of the Patient Forum</w:t>
      </w:r>
      <w:r w:rsidR="009A3B27" w:rsidRPr="009A3B27">
        <w:rPr>
          <w:rFonts w:ascii="Arial" w:eastAsia="Times New Roman" w:hAnsi="Arial" w:cs="Arial"/>
        </w:rPr>
        <w:t xml:space="preserve"> during</w:t>
      </w:r>
      <w:r>
        <w:rPr>
          <w:rFonts w:ascii="Arial" w:eastAsia="Times New Roman" w:hAnsi="Arial" w:cs="Arial"/>
        </w:rPr>
        <w:t xml:space="preserve"> the week commencing 3.11.2014</w:t>
      </w:r>
      <w:r w:rsidR="009A3B27" w:rsidRPr="009A3B27">
        <w:rPr>
          <w:rFonts w:ascii="Arial" w:eastAsia="Times New Roman" w:hAnsi="Arial" w:cs="Arial"/>
        </w:rPr>
        <w:t>.  Two members of the Patient Forum volunteered to support the process.  The questionnaires were handed out during morning and some afte</w:t>
      </w:r>
      <w:r>
        <w:rPr>
          <w:rFonts w:ascii="Arial" w:eastAsia="Times New Roman" w:hAnsi="Arial" w:cs="Arial"/>
        </w:rPr>
        <w:t>rnoon/evening surgeries.</w:t>
      </w:r>
    </w:p>
    <w:p w:rsidR="009A3B27" w:rsidRPr="009A3B27" w:rsidRDefault="009A3B27" w:rsidP="009A3B27">
      <w:pPr>
        <w:rPr>
          <w:rFonts w:ascii="Arial" w:eastAsia="Times New Roman" w:hAnsi="Arial" w:cs="Arial"/>
        </w:rPr>
      </w:pPr>
    </w:p>
    <w:p w:rsidR="009A3B27" w:rsidRPr="009A3B27" w:rsidRDefault="00CB33A6" w:rsidP="009A3B27">
      <w:pPr>
        <w:rPr>
          <w:rFonts w:ascii="Arial" w:eastAsia="Times New Roman" w:hAnsi="Arial" w:cs="Arial"/>
        </w:rPr>
      </w:pPr>
      <w:r>
        <w:rPr>
          <w:rFonts w:ascii="Arial" w:eastAsia="Times New Roman" w:hAnsi="Arial" w:cs="Arial"/>
        </w:rPr>
        <w:t>A total of 46</w:t>
      </w:r>
      <w:r w:rsidR="009A3B27" w:rsidRPr="009A3B27">
        <w:rPr>
          <w:rFonts w:ascii="Arial" w:eastAsia="Times New Roman" w:hAnsi="Arial" w:cs="Arial"/>
        </w:rPr>
        <w:t xml:space="preserve"> questionnaires were completed.</w:t>
      </w:r>
    </w:p>
    <w:p w:rsidR="009A3B27" w:rsidRPr="009A3B27" w:rsidRDefault="009A3B27" w:rsidP="009A3B27">
      <w:pPr>
        <w:rPr>
          <w:rFonts w:ascii="Arial" w:eastAsia="Times New Roman" w:hAnsi="Arial" w:cs="Arial"/>
        </w:rPr>
      </w:pPr>
    </w:p>
    <w:p w:rsidR="009A3B27" w:rsidRDefault="009A3B27" w:rsidP="009A3B27">
      <w:pPr>
        <w:rPr>
          <w:rFonts w:ascii="Arial" w:eastAsia="Times New Roman" w:hAnsi="Arial" w:cs="Arial"/>
        </w:rPr>
      </w:pPr>
      <w:r w:rsidRPr="009A3B27">
        <w:rPr>
          <w:rFonts w:ascii="Arial" w:eastAsia="Times New Roman" w:hAnsi="Arial" w:cs="Arial"/>
        </w:rPr>
        <w:t>The results of the survey were as follows:-</w:t>
      </w:r>
    </w:p>
    <w:p w:rsidR="00CB33A6" w:rsidRDefault="00CB33A6" w:rsidP="009A3B27">
      <w:pPr>
        <w:rPr>
          <w:rFonts w:ascii="Arial" w:eastAsia="Times New Roman" w:hAnsi="Arial" w:cs="Arial"/>
        </w:rPr>
      </w:pPr>
    </w:p>
    <w:tbl>
      <w:tblPr>
        <w:tblStyle w:val="TableGrid2"/>
        <w:tblW w:w="0" w:type="auto"/>
        <w:tblLook w:val="04A0" w:firstRow="1" w:lastRow="0" w:firstColumn="1" w:lastColumn="0" w:noHBand="0" w:noVBand="1"/>
      </w:tblPr>
      <w:tblGrid>
        <w:gridCol w:w="1848"/>
        <w:gridCol w:w="1848"/>
        <w:gridCol w:w="924"/>
        <w:gridCol w:w="924"/>
        <w:gridCol w:w="924"/>
        <w:gridCol w:w="925"/>
        <w:gridCol w:w="924"/>
        <w:gridCol w:w="925"/>
      </w:tblGrid>
      <w:tr w:rsidR="00CB33A6" w:rsidRPr="00CB33A6" w:rsidTr="00560AC4">
        <w:trPr>
          <w:trHeight w:val="443"/>
        </w:trPr>
        <w:tc>
          <w:tcPr>
            <w:tcW w:w="1848" w:type="dxa"/>
            <w:vMerge w:val="restart"/>
          </w:tcPr>
          <w:p w:rsidR="00CB33A6" w:rsidRPr="00CB33A6" w:rsidRDefault="00CB33A6" w:rsidP="00CB33A6"/>
        </w:tc>
        <w:tc>
          <w:tcPr>
            <w:tcW w:w="1848" w:type="dxa"/>
            <w:vMerge w:val="restart"/>
          </w:tcPr>
          <w:p w:rsidR="00CB33A6" w:rsidRPr="00CB33A6" w:rsidRDefault="00CB33A6" w:rsidP="00CB33A6">
            <w:r w:rsidRPr="00CB33A6">
              <w:t>Number of questionnaires returned</w:t>
            </w:r>
          </w:p>
        </w:tc>
        <w:tc>
          <w:tcPr>
            <w:tcW w:w="1848" w:type="dxa"/>
            <w:gridSpan w:val="2"/>
          </w:tcPr>
          <w:p w:rsidR="00CB33A6" w:rsidRPr="00CB33A6" w:rsidRDefault="00CB33A6" w:rsidP="00CB33A6">
            <w:r w:rsidRPr="00CB33A6">
              <w:t>Question 1</w:t>
            </w:r>
          </w:p>
        </w:tc>
        <w:tc>
          <w:tcPr>
            <w:tcW w:w="1849" w:type="dxa"/>
            <w:gridSpan w:val="2"/>
          </w:tcPr>
          <w:p w:rsidR="00CB33A6" w:rsidRPr="00CB33A6" w:rsidRDefault="00CB33A6" w:rsidP="00CB33A6">
            <w:r w:rsidRPr="00CB33A6">
              <w:t>Question 2</w:t>
            </w:r>
          </w:p>
        </w:tc>
        <w:tc>
          <w:tcPr>
            <w:tcW w:w="1849" w:type="dxa"/>
            <w:gridSpan w:val="2"/>
          </w:tcPr>
          <w:p w:rsidR="00CB33A6" w:rsidRPr="00CB33A6" w:rsidRDefault="00CB33A6" w:rsidP="00CB33A6">
            <w:r w:rsidRPr="00CB33A6">
              <w:t>Question 3</w:t>
            </w:r>
          </w:p>
        </w:tc>
      </w:tr>
      <w:tr w:rsidR="00CB33A6" w:rsidRPr="00CB33A6" w:rsidTr="00560AC4">
        <w:trPr>
          <w:trHeight w:val="442"/>
        </w:trPr>
        <w:tc>
          <w:tcPr>
            <w:tcW w:w="1848" w:type="dxa"/>
            <w:vMerge/>
          </w:tcPr>
          <w:p w:rsidR="00CB33A6" w:rsidRPr="00CB33A6" w:rsidRDefault="00CB33A6" w:rsidP="00CB33A6"/>
        </w:tc>
        <w:tc>
          <w:tcPr>
            <w:tcW w:w="1848" w:type="dxa"/>
            <w:vMerge/>
          </w:tcPr>
          <w:p w:rsidR="00CB33A6" w:rsidRPr="00CB33A6" w:rsidRDefault="00CB33A6" w:rsidP="00CB33A6"/>
        </w:tc>
        <w:tc>
          <w:tcPr>
            <w:tcW w:w="924" w:type="dxa"/>
          </w:tcPr>
          <w:p w:rsidR="00CB33A6" w:rsidRPr="00CB33A6" w:rsidRDefault="00CB33A6" w:rsidP="00CB33A6">
            <w:r w:rsidRPr="00CB33A6">
              <w:t>YES</w:t>
            </w:r>
          </w:p>
        </w:tc>
        <w:tc>
          <w:tcPr>
            <w:tcW w:w="924" w:type="dxa"/>
          </w:tcPr>
          <w:p w:rsidR="00CB33A6" w:rsidRPr="00CB33A6" w:rsidRDefault="00CB33A6" w:rsidP="00CB33A6">
            <w:r w:rsidRPr="00CB33A6">
              <w:t>NO</w:t>
            </w:r>
          </w:p>
        </w:tc>
        <w:tc>
          <w:tcPr>
            <w:tcW w:w="924" w:type="dxa"/>
          </w:tcPr>
          <w:p w:rsidR="00CB33A6" w:rsidRPr="00CB33A6" w:rsidRDefault="00CB33A6" w:rsidP="00CB33A6">
            <w:r w:rsidRPr="00CB33A6">
              <w:t>YES</w:t>
            </w:r>
          </w:p>
        </w:tc>
        <w:tc>
          <w:tcPr>
            <w:tcW w:w="925" w:type="dxa"/>
          </w:tcPr>
          <w:p w:rsidR="00CB33A6" w:rsidRPr="00CB33A6" w:rsidRDefault="00CB33A6" w:rsidP="00CB33A6">
            <w:r w:rsidRPr="00CB33A6">
              <w:t>NO</w:t>
            </w:r>
          </w:p>
        </w:tc>
        <w:tc>
          <w:tcPr>
            <w:tcW w:w="924" w:type="dxa"/>
          </w:tcPr>
          <w:p w:rsidR="00CB33A6" w:rsidRPr="00CB33A6" w:rsidRDefault="00CB33A6" w:rsidP="00CB33A6">
            <w:r w:rsidRPr="00CB33A6">
              <w:t>YES</w:t>
            </w:r>
          </w:p>
        </w:tc>
        <w:tc>
          <w:tcPr>
            <w:tcW w:w="925" w:type="dxa"/>
          </w:tcPr>
          <w:p w:rsidR="00CB33A6" w:rsidRPr="00CB33A6" w:rsidRDefault="00CB33A6" w:rsidP="00CB33A6">
            <w:r w:rsidRPr="00CB33A6">
              <w:t>NO</w:t>
            </w:r>
          </w:p>
        </w:tc>
      </w:tr>
      <w:tr w:rsidR="00CB33A6" w:rsidRPr="00CB33A6" w:rsidTr="00560AC4">
        <w:tc>
          <w:tcPr>
            <w:tcW w:w="1848" w:type="dxa"/>
          </w:tcPr>
          <w:p w:rsidR="00CB33A6" w:rsidRPr="00CB33A6" w:rsidRDefault="00CB33A6" w:rsidP="00CB33A6">
            <w:r w:rsidRPr="00CB33A6">
              <w:t>November 2014</w:t>
            </w:r>
          </w:p>
        </w:tc>
        <w:tc>
          <w:tcPr>
            <w:tcW w:w="1848" w:type="dxa"/>
          </w:tcPr>
          <w:p w:rsidR="00CB33A6" w:rsidRPr="00CB33A6" w:rsidRDefault="00CB33A6" w:rsidP="00CB33A6">
            <w:r w:rsidRPr="00CB33A6">
              <w:t>46</w:t>
            </w:r>
          </w:p>
        </w:tc>
        <w:tc>
          <w:tcPr>
            <w:tcW w:w="924" w:type="dxa"/>
          </w:tcPr>
          <w:p w:rsidR="00CB33A6" w:rsidRPr="00CB33A6" w:rsidRDefault="00CB33A6" w:rsidP="00CB33A6">
            <w:r w:rsidRPr="00CB33A6">
              <w:t>46</w:t>
            </w:r>
          </w:p>
        </w:tc>
        <w:tc>
          <w:tcPr>
            <w:tcW w:w="924" w:type="dxa"/>
          </w:tcPr>
          <w:p w:rsidR="00CB33A6" w:rsidRPr="00CB33A6" w:rsidRDefault="00CB33A6" w:rsidP="00CB33A6">
            <w:r w:rsidRPr="00CB33A6">
              <w:t>0</w:t>
            </w:r>
          </w:p>
        </w:tc>
        <w:tc>
          <w:tcPr>
            <w:tcW w:w="924" w:type="dxa"/>
          </w:tcPr>
          <w:p w:rsidR="00CB33A6" w:rsidRPr="00CB33A6" w:rsidRDefault="00CB33A6" w:rsidP="00CB33A6">
            <w:r w:rsidRPr="00CB33A6">
              <w:t>44</w:t>
            </w:r>
          </w:p>
        </w:tc>
        <w:tc>
          <w:tcPr>
            <w:tcW w:w="925" w:type="dxa"/>
          </w:tcPr>
          <w:p w:rsidR="00CB33A6" w:rsidRPr="00CB33A6" w:rsidRDefault="00CB33A6" w:rsidP="00CB33A6">
            <w:r w:rsidRPr="00CB33A6">
              <w:t>2</w:t>
            </w:r>
          </w:p>
        </w:tc>
        <w:tc>
          <w:tcPr>
            <w:tcW w:w="924" w:type="dxa"/>
          </w:tcPr>
          <w:p w:rsidR="00CB33A6" w:rsidRPr="00CB33A6" w:rsidRDefault="00CB33A6" w:rsidP="00CB33A6">
            <w:r w:rsidRPr="00CB33A6">
              <w:t>46</w:t>
            </w:r>
          </w:p>
        </w:tc>
        <w:tc>
          <w:tcPr>
            <w:tcW w:w="925" w:type="dxa"/>
          </w:tcPr>
          <w:p w:rsidR="00CB33A6" w:rsidRPr="00CB33A6" w:rsidRDefault="00CB33A6" w:rsidP="00CB33A6">
            <w:r w:rsidRPr="00CB33A6">
              <w:t>0</w:t>
            </w:r>
          </w:p>
        </w:tc>
      </w:tr>
      <w:tr w:rsidR="00CB33A6" w:rsidRPr="00CB33A6" w:rsidTr="00560AC4">
        <w:tc>
          <w:tcPr>
            <w:tcW w:w="1848" w:type="dxa"/>
          </w:tcPr>
          <w:p w:rsidR="00CB33A6" w:rsidRPr="00CB33A6" w:rsidRDefault="00CB33A6" w:rsidP="00CB33A6"/>
        </w:tc>
        <w:tc>
          <w:tcPr>
            <w:tcW w:w="1848" w:type="dxa"/>
          </w:tcPr>
          <w:p w:rsidR="00CB33A6" w:rsidRPr="00CB33A6" w:rsidRDefault="00CB33A6" w:rsidP="00CB33A6"/>
        </w:tc>
        <w:tc>
          <w:tcPr>
            <w:tcW w:w="924" w:type="dxa"/>
          </w:tcPr>
          <w:p w:rsidR="00CB33A6" w:rsidRPr="00CB33A6" w:rsidRDefault="00CB33A6" w:rsidP="00CB33A6"/>
        </w:tc>
        <w:tc>
          <w:tcPr>
            <w:tcW w:w="924" w:type="dxa"/>
          </w:tcPr>
          <w:p w:rsidR="00CB33A6" w:rsidRPr="00CB33A6" w:rsidRDefault="00CB33A6" w:rsidP="00CB33A6"/>
        </w:tc>
        <w:tc>
          <w:tcPr>
            <w:tcW w:w="924" w:type="dxa"/>
          </w:tcPr>
          <w:p w:rsidR="00CB33A6" w:rsidRPr="00CB33A6" w:rsidRDefault="00CB33A6" w:rsidP="00CB33A6"/>
        </w:tc>
        <w:tc>
          <w:tcPr>
            <w:tcW w:w="925" w:type="dxa"/>
          </w:tcPr>
          <w:p w:rsidR="00CB33A6" w:rsidRPr="00CB33A6" w:rsidRDefault="00CB33A6" w:rsidP="00CB33A6"/>
        </w:tc>
        <w:tc>
          <w:tcPr>
            <w:tcW w:w="924" w:type="dxa"/>
          </w:tcPr>
          <w:p w:rsidR="00CB33A6" w:rsidRPr="00CB33A6" w:rsidRDefault="00CB33A6" w:rsidP="00CB33A6"/>
        </w:tc>
        <w:tc>
          <w:tcPr>
            <w:tcW w:w="925" w:type="dxa"/>
          </w:tcPr>
          <w:p w:rsidR="00CB33A6" w:rsidRPr="00CB33A6" w:rsidRDefault="00CB33A6" w:rsidP="00CB33A6"/>
        </w:tc>
      </w:tr>
    </w:tbl>
    <w:p w:rsidR="00CB33A6" w:rsidRPr="00CB33A6" w:rsidRDefault="00CB33A6" w:rsidP="00CB33A6"/>
    <w:p w:rsidR="00CB33A6" w:rsidRPr="009A3B27" w:rsidRDefault="00CB33A6" w:rsidP="009A3B27">
      <w:pPr>
        <w:rPr>
          <w:rFonts w:ascii="Arial" w:eastAsia="Times New Roman" w:hAnsi="Arial" w:cs="Arial"/>
        </w:rPr>
      </w:pPr>
    </w:p>
    <w:p w:rsidR="009A3B27" w:rsidRPr="009A3B27" w:rsidRDefault="009A3B27" w:rsidP="009A3B27">
      <w:pPr>
        <w:rPr>
          <w:rFonts w:ascii="Arial" w:eastAsia="Times New Roman" w:hAnsi="Arial" w:cs="Arial"/>
        </w:rPr>
      </w:pPr>
    </w:p>
    <w:p w:rsidR="009A3B27" w:rsidRPr="009A3B27" w:rsidRDefault="009A3B27" w:rsidP="009A3B27">
      <w:pPr>
        <w:rPr>
          <w:rFonts w:eastAsia="Times New Roman"/>
        </w:rPr>
      </w:pPr>
    </w:p>
    <w:p w:rsidR="009A3B27" w:rsidRPr="009A3B27" w:rsidRDefault="009A3B27" w:rsidP="009A3B27">
      <w:pPr>
        <w:rPr>
          <w:rFonts w:ascii="Arial" w:hAnsi="Arial" w:cs="Arial"/>
          <w:b/>
        </w:rPr>
      </w:pPr>
      <w:r w:rsidRPr="009A3B27">
        <w:rPr>
          <w:rFonts w:ascii="Arial" w:hAnsi="Arial" w:cs="Arial"/>
          <w:b/>
        </w:rPr>
        <w:t>Analysis/Feedback to the Patient Forum</w:t>
      </w:r>
    </w:p>
    <w:p w:rsidR="009A3B27" w:rsidRDefault="009A3B27" w:rsidP="009A3B27">
      <w:pPr>
        <w:rPr>
          <w:rFonts w:ascii="Arial" w:hAnsi="Arial" w:cs="Arial"/>
        </w:rPr>
      </w:pPr>
    </w:p>
    <w:p w:rsidR="009A3B27" w:rsidRDefault="009A3B27" w:rsidP="009A3B27">
      <w:pPr>
        <w:rPr>
          <w:rFonts w:ascii="Arial" w:hAnsi="Arial" w:cs="Arial"/>
        </w:rPr>
      </w:pPr>
      <w:r>
        <w:rPr>
          <w:rFonts w:ascii="Arial" w:hAnsi="Arial" w:cs="Arial"/>
        </w:rPr>
        <w:t>A meeting of</w:t>
      </w:r>
      <w:r w:rsidR="00CB33A6">
        <w:rPr>
          <w:rFonts w:ascii="Arial" w:hAnsi="Arial" w:cs="Arial"/>
        </w:rPr>
        <w:t xml:space="preserve"> the Patient Forum was held on 14</w:t>
      </w:r>
      <w:r w:rsidR="00CB33A6" w:rsidRPr="00CB33A6">
        <w:rPr>
          <w:rFonts w:ascii="Arial" w:hAnsi="Arial" w:cs="Arial"/>
          <w:vertAlign w:val="superscript"/>
        </w:rPr>
        <w:t>th</w:t>
      </w:r>
      <w:r w:rsidR="00CB33A6">
        <w:rPr>
          <w:rFonts w:ascii="Arial" w:hAnsi="Arial" w:cs="Arial"/>
        </w:rPr>
        <w:t xml:space="preserve"> January 2015</w:t>
      </w:r>
      <w:r>
        <w:rPr>
          <w:rFonts w:ascii="Arial" w:hAnsi="Arial" w:cs="Arial"/>
        </w:rPr>
        <w:t xml:space="preserve"> where the </w:t>
      </w:r>
      <w:proofErr w:type="gramStart"/>
      <w:r>
        <w:rPr>
          <w:rFonts w:ascii="Arial" w:hAnsi="Arial" w:cs="Arial"/>
        </w:rPr>
        <w:t>results of the Patient Annual Survey was</w:t>
      </w:r>
      <w:proofErr w:type="gramEnd"/>
      <w:r>
        <w:rPr>
          <w:rFonts w:ascii="Arial" w:hAnsi="Arial" w:cs="Arial"/>
        </w:rPr>
        <w:t xml:space="preserve"> discussed.  </w:t>
      </w:r>
      <w:r w:rsidR="00CB33A6">
        <w:rPr>
          <w:rFonts w:ascii="Arial" w:hAnsi="Arial" w:cs="Arial"/>
        </w:rPr>
        <w:t xml:space="preserve">The group had a </w:t>
      </w:r>
      <w:r w:rsidRPr="009A3B27">
        <w:rPr>
          <w:rFonts w:ascii="Arial" w:hAnsi="Arial" w:cs="Arial"/>
        </w:rPr>
        <w:t>discussion around the results of each question.  The group commented as follows:-</w:t>
      </w:r>
    </w:p>
    <w:p w:rsidR="00CB33A6" w:rsidRPr="009A3B27" w:rsidRDefault="00CB33A6" w:rsidP="009A3B27">
      <w:pPr>
        <w:rPr>
          <w:rFonts w:ascii="Arial" w:hAnsi="Arial" w:cs="Arial"/>
        </w:rPr>
      </w:pPr>
    </w:p>
    <w:p w:rsidR="00CB33A6" w:rsidRPr="00CB33A6" w:rsidRDefault="00CB33A6" w:rsidP="00CB33A6">
      <w:pPr>
        <w:numPr>
          <w:ilvl w:val="0"/>
          <w:numId w:val="8"/>
        </w:numPr>
        <w:spacing w:line="240" w:lineRule="exact"/>
        <w:contextualSpacing/>
        <w:rPr>
          <w:rFonts w:ascii="Arial" w:hAnsi="Arial" w:cs="Arial"/>
        </w:rPr>
      </w:pPr>
      <w:r w:rsidRPr="00CB33A6">
        <w:rPr>
          <w:rFonts w:ascii="Arial" w:hAnsi="Arial" w:cs="Arial"/>
        </w:rPr>
        <w:t>The 75 and over patients were very pleased with the longer consultation appointment with the GP</w:t>
      </w:r>
    </w:p>
    <w:p w:rsidR="00CB33A6" w:rsidRPr="00CB33A6" w:rsidRDefault="00CB33A6" w:rsidP="00CB33A6">
      <w:pPr>
        <w:numPr>
          <w:ilvl w:val="0"/>
          <w:numId w:val="8"/>
        </w:numPr>
        <w:spacing w:line="240" w:lineRule="exact"/>
        <w:contextualSpacing/>
        <w:rPr>
          <w:rFonts w:ascii="Arial" w:hAnsi="Arial" w:cs="Arial"/>
        </w:rPr>
      </w:pPr>
      <w:r w:rsidRPr="00CB33A6">
        <w:rPr>
          <w:rFonts w:ascii="Arial" w:hAnsi="Arial" w:cs="Arial"/>
        </w:rPr>
        <w:t>They all wanted the service to continue</w:t>
      </w:r>
    </w:p>
    <w:p w:rsidR="00CB33A6" w:rsidRPr="00CB33A6" w:rsidRDefault="00CB33A6" w:rsidP="00CB33A6">
      <w:pPr>
        <w:numPr>
          <w:ilvl w:val="0"/>
          <w:numId w:val="8"/>
        </w:numPr>
        <w:spacing w:line="240" w:lineRule="exact"/>
        <w:contextualSpacing/>
        <w:rPr>
          <w:rFonts w:ascii="Arial" w:hAnsi="Arial" w:cs="Arial"/>
        </w:rPr>
      </w:pPr>
      <w:r w:rsidRPr="00CB33A6">
        <w:rPr>
          <w:rFonts w:ascii="Arial" w:hAnsi="Arial" w:cs="Arial"/>
        </w:rPr>
        <w:t>They were happy with the support they receive from the practice</w:t>
      </w:r>
    </w:p>
    <w:p w:rsidR="00CB33A6" w:rsidRPr="00CB33A6" w:rsidRDefault="00CB33A6" w:rsidP="00CB33A6">
      <w:pPr>
        <w:spacing w:line="240" w:lineRule="exact"/>
        <w:rPr>
          <w:rFonts w:ascii="Arial" w:hAnsi="Arial" w:cs="Arial"/>
          <w:sz w:val="22"/>
          <w:szCs w:val="22"/>
        </w:rPr>
      </w:pPr>
    </w:p>
    <w:p w:rsidR="009A3B27" w:rsidRPr="009A3B27" w:rsidRDefault="009A3B27" w:rsidP="009A3B27">
      <w:pPr>
        <w:rPr>
          <w:rFonts w:ascii="Arial" w:hAnsi="Arial" w:cs="Arial"/>
        </w:rPr>
      </w:pPr>
    </w:p>
    <w:p w:rsidR="009A3B27" w:rsidRPr="009A3B27" w:rsidRDefault="009A3B27" w:rsidP="009A3B27">
      <w:pPr>
        <w:rPr>
          <w:rFonts w:ascii="Arial" w:hAnsi="Arial" w:cs="Arial"/>
        </w:rPr>
      </w:pPr>
    </w:p>
    <w:p w:rsidR="009A3B27" w:rsidRDefault="009A3B27" w:rsidP="009A3B27">
      <w:pPr>
        <w:rPr>
          <w:rFonts w:ascii="Arial" w:hAnsi="Arial" w:cs="Arial"/>
        </w:rPr>
      </w:pPr>
      <w:r w:rsidRPr="009A3B27">
        <w:rPr>
          <w:rFonts w:ascii="Arial" w:hAnsi="Arial" w:cs="Arial"/>
        </w:rPr>
        <w:t xml:space="preserve">The group agreed that although the results of the survey were </w:t>
      </w:r>
      <w:r w:rsidR="00CB33A6">
        <w:rPr>
          <w:rFonts w:ascii="Arial" w:hAnsi="Arial" w:cs="Arial"/>
        </w:rPr>
        <w:t>excellent, further improvements around the survey questionnaire could be changed as follows:</w:t>
      </w:r>
    </w:p>
    <w:p w:rsidR="00CB33A6" w:rsidRDefault="00CB33A6" w:rsidP="009A3B27">
      <w:pPr>
        <w:rPr>
          <w:rFonts w:ascii="Arial" w:hAnsi="Arial" w:cs="Arial"/>
        </w:rPr>
      </w:pPr>
    </w:p>
    <w:p w:rsidR="00CB33A6" w:rsidRPr="00CB33A6" w:rsidRDefault="00CB33A6" w:rsidP="00CB33A6">
      <w:pPr>
        <w:pStyle w:val="ListParagraph"/>
        <w:numPr>
          <w:ilvl w:val="0"/>
          <w:numId w:val="9"/>
        </w:numPr>
        <w:spacing w:line="240" w:lineRule="exact"/>
        <w:rPr>
          <w:rFonts w:ascii="Arial" w:hAnsi="Arial" w:cs="Arial"/>
        </w:rPr>
      </w:pPr>
      <w:proofErr w:type="gramStart"/>
      <w:r w:rsidRPr="00CB33A6">
        <w:rPr>
          <w:rFonts w:ascii="Arial" w:hAnsi="Arial" w:cs="Arial"/>
        </w:rPr>
        <w:t>the</w:t>
      </w:r>
      <w:proofErr w:type="gramEnd"/>
      <w:r w:rsidRPr="00CB33A6">
        <w:rPr>
          <w:rFonts w:ascii="Arial" w:hAnsi="Arial" w:cs="Arial"/>
        </w:rPr>
        <w:t xml:space="preserve"> next survey should have different questions in addition to the existing ones.  The questions should include their experience with the GP; what kind of questions were asked at their consultation </w:t>
      </w:r>
      <w:proofErr w:type="spellStart"/>
      <w:r w:rsidRPr="00CB33A6">
        <w:rPr>
          <w:rFonts w:ascii="Arial" w:hAnsi="Arial" w:cs="Arial"/>
        </w:rPr>
        <w:t>ie</w:t>
      </w:r>
      <w:proofErr w:type="spellEnd"/>
      <w:r w:rsidRPr="00CB33A6">
        <w:rPr>
          <w:rFonts w:ascii="Arial" w:hAnsi="Arial" w:cs="Arial"/>
        </w:rPr>
        <w:t xml:space="preserve">: medication </w:t>
      </w:r>
      <w:proofErr w:type="spellStart"/>
      <w:r w:rsidRPr="00CB33A6">
        <w:rPr>
          <w:rFonts w:ascii="Arial" w:hAnsi="Arial" w:cs="Arial"/>
        </w:rPr>
        <w:t>etc</w:t>
      </w:r>
      <w:proofErr w:type="spellEnd"/>
      <w:r w:rsidRPr="00CB33A6">
        <w:rPr>
          <w:rFonts w:ascii="Arial" w:hAnsi="Arial" w:cs="Arial"/>
        </w:rPr>
        <w:t xml:space="preserve"> and whether at the time of the consultation the doctor did spend 20 minutes with them.</w:t>
      </w:r>
    </w:p>
    <w:p w:rsidR="00CB33A6" w:rsidRPr="009A3B27" w:rsidRDefault="00CB33A6" w:rsidP="009A3B27">
      <w:pPr>
        <w:rPr>
          <w:rFonts w:ascii="Arial" w:hAnsi="Arial" w:cs="Arial"/>
        </w:rPr>
      </w:pPr>
    </w:p>
    <w:p w:rsidR="0097185C" w:rsidRPr="009A3B27" w:rsidRDefault="0097185C" w:rsidP="009A3B27">
      <w:pPr>
        <w:rPr>
          <w:rFonts w:ascii="Arial" w:hAnsi="Arial" w:cs="Arial"/>
          <w:b/>
        </w:rPr>
      </w:pPr>
    </w:p>
    <w:p w:rsidR="009A3B27" w:rsidRPr="009A3B27" w:rsidRDefault="009A3B27" w:rsidP="009A3B27">
      <w:pPr>
        <w:rPr>
          <w:rFonts w:ascii="Arial" w:hAnsi="Arial" w:cs="Arial"/>
          <w:b/>
        </w:rPr>
      </w:pPr>
      <w:r w:rsidRPr="009A3B27">
        <w:rPr>
          <w:rFonts w:ascii="Arial" w:hAnsi="Arial" w:cs="Arial"/>
          <w:b/>
        </w:rPr>
        <w:t>Practice Annual Patient Survey Action Plan</w:t>
      </w:r>
    </w:p>
    <w:p w:rsidR="009A3B27" w:rsidRDefault="009A3B27" w:rsidP="009A3B27">
      <w:pPr>
        <w:rPr>
          <w:rFonts w:ascii="Arial" w:hAnsi="Arial" w:cs="Arial"/>
        </w:rPr>
      </w:pPr>
    </w:p>
    <w:p w:rsidR="009A3B27" w:rsidRDefault="009A3B27" w:rsidP="009A3B27">
      <w:pPr>
        <w:rPr>
          <w:rFonts w:ascii="Arial" w:hAnsi="Arial" w:cs="Arial"/>
        </w:rPr>
      </w:pPr>
      <w:r>
        <w:rPr>
          <w:rFonts w:ascii="Arial" w:hAnsi="Arial" w:cs="Arial"/>
        </w:rPr>
        <w:t>Following on from the</w:t>
      </w:r>
      <w:r w:rsidR="00CB33A6">
        <w:rPr>
          <w:rFonts w:ascii="Arial" w:hAnsi="Arial" w:cs="Arial"/>
        </w:rPr>
        <w:t xml:space="preserve"> Patient Forum meeting held on 14</w:t>
      </w:r>
      <w:r w:rsidR="00CB33A6" w:rsidRPr="00CB33A6">
        <w:rPr>
          <w:rFonts w:ascii="Arial" w:hAnsi="Arial" w:cs="Arial"/>
          <w:vertAlign w:val="superscript"/>
        </w:rPr>
        <w:t>th</w:t>
      </w:r>
      <w:r w:rsidR="00CB33A6">
        <w:rPr>
          <w:rFonts w:ascii="Arial" w:hAnsi="Arial" w:cs="Arial"/>
        </w:rPr>
        <w:t xml:space="preserve"> January </w:t>
      </w:r>
      <w:r>
        <w:rPr>
          <w:rFonts w:ascii="Arial" w:hAnsi="Arial" w:cs="Arial"/>
        </w:rPr>
        <w:t>2014, the members of the group devised an action plan based on the comments raised about the results of the survey.</w:t>
      </w:r>
    </w:p>
    <w:p w:rsidR="009A3B27" w:rsidRDefault="009A3B27" w:rsidP="009A3B27">
      <w:pPr>
        <w:rPr>
          <w:rFonts w:ascii="Arial" w:hAnsi="Arial" w:cs="Arial"/>
        </w:rPr>
      </w:pPr>
    </w:p>
    <w:tbl>
      <w:tblPr>
        <w:tblStyle w:val="TableGrid3"/>
        <w:tblW w:w="9924" w:type="dxa"/>
        <w:tblInd w:w="-318" w:type="dxa"/>
        <w:tblLook w:val="04A0" w:firstRow="1" w:lastRow="0" w:firstColumn="1" w:lastColumn="0" w:noHBand="0" w:noVBand="1"/>
      </w:tblPr>
      <w:tblGrid>
        <w:gridCol w:w="6380"/>
        <w:gridCol w:w="1701"/>
        <w:gridCol w:w="1843"/>
      </w:tblGrid>
      <w:tr w:rsidR="00CB33A6" w:rsidRPr="00CB33A6" w:rsidTr="00560AC4">
        <w:tc>
          <w:tcPr>
            <w:tcW w:w="9924" w:type="dxa"/>
            <w:gridSpan w:val="3"/>
          </w:tcPr>
          <w:p w:rsidR="00CB33A6" w:rsidRPr="00CB33A6" w:rsidRDefault="00CB33A6" w:rsidP="00CB33A6">
            <w:pPr>
              <w:jc w:val="center"/>
              <w:rPr>
                <w:rFonts w:eastAsia="Times New Roman"/>
                <w:b/>
              </w:rPr>
            </w:pPr>
            <w:r w:rsidRPr="00CB33A6">
              <w:rPr>
                <w:rFonts w:eastAsia="Times New Roman"/>
                <w:b/>
              </w:rPr>
              <w:t>Action Plan – Patient Annual Survey 2014/15</w:t>
            </w:r>
          </w:p>
        </w:tc>
      </w:tr>
      <w:tr w:rsidR="00CB33A6" w:rsidRPr="00CB33A6" w:rsidTr="00560AC4">
        <w:tc>
          <w:tcPr>
            <w:tcW w:w="6380" w:type="dxa"/>
          </w:tcPr>
          <w:p w:rsidR="00CB33A6" w:rsidRPr="00CB33A6" w:rsidRDefault="00CB33A6" w:rsidP="00CB33A6">
            <w:pPr>
              <w:jc w:val="center"/>
              <w:rPr>
                <w:rFonts w:eastAsia="Times New Roman"/>
                <w:b/>
                <w:i/>
              </w:rPr>
            </w:pPr>
            <w:r w:rsidRPr="00CB33A6">
              <w:rPr>
                <w:rFonts w:eastAsia="Times New Roman"/>
                <w:b/>
                <w:i/>
              </w:rPr>
              <w:t>Description/Action</w:t>
            </w:r>
          </w:p>
        </w:tc>
        <w:tc>
          <w:tcPr>
            <w:tcW w:w="1701" w:type="dxa"/>
          </w:tcPr>
          <w:p w:rsidR="00CB33A6" w:rsidRPr="00CB33A6" w:rsidRDefault="00CB33A6" w:rsidP="00CB33A6">
            <w:pPr>
              <w:jc w:val="center"/>
              <w:rPr>
                <w:rFonts w:eastAsia="Times New Roman"/>
                <w:b/>
                <w:i/>
              </w:rPr>
            </w:pPr>
            <w:r w:rsidRPr="00CB33A6">
              <w:rPr>
                <w:rFonts w:eastAsia="Times New Roman"/>
                <w:b/>
                <w:i/>
              </w:rPr>
              <w:t>Owner</w:t>
            </w:r>
          </w:p>
        </w:tc>
        <w:tc>
          <w:tcPr>
            <w:tcW w:w="1843" w:type="dxa"/>
          </w:tcPr>
          <w:p w:rsidR="00CB33A6" w:rsidRPr="00CB33A6" w:rsidRDefault="00CB33A6" w:rsidP="00CB33A6">
            <w:pPr>
              <w:jc w:val="center"/>
              <w:rPr>
                <w:rFonts w:eastAsia="Times New Roman"/>
                <w:b/>
                <w:i/>
              </w:rPr>
            </w:pPr>
            <w:r w:rsidRPr="00CB33A6">
              <w:rPr>
                <w:rFonts w:eastAsia="Times New Roman"/>
                <w:b/>
                <w:i/>
              </w:rPr>
              <w:t>Deadline</w:t>
            </w:r>
          </w:p>
        </w:tc>
      </w:tr>
      <w:tr w:rsidR="00CB33A6" w:rsidRPr="00CB33A6" w:rsidTr="00560AC4">
        <w:tc>
          <w:tcPr>
            <w:tcW w:w="6380" w:type="dxa"/>
          </w:tcPr>
          <w:p w:rsidR="00CB33A6" w:rsidRPr="00CB33A6" w:rsidRDefault="00CB33A6" w:rsidP="00CB33A6">
            <w:pPr>
              <w:rPr>
                <w:rFonts w:eastAsia="Times New Roman"/>
                <w:sz w:val="22"/>
                <w:szCs w:val="22"/>
              </w:rPr>
            </w:pPr>
          </w:p>
          <w:p w:rsidR="00CB33A6" w:rsidRPr="00CB33A6" w:rsidRDefault="00CB33A6" w:rsidP="00CB33A6">
            <w:pPr>
              <w:contextualSpacing/>
              <w:rPr>
                <w:rFonts w:eastAsia="Times New Roman"/>
              </w:rPr>
            </w:pPr>
          </w:p>
          <w:p w:rsidR="00CB33A6" w:rsidRPr="00CB33A6" w:rsidRDefault="00CB33A6" w:rsidP="00CB33A6">
            <w:pPr>
              <w:contextualSpacing/>
              <w:rPr>
                <w:rFonts w:eastAsia="Times New Roman"/>
              </w:rPr>
            </w:pPr>
            <w:r w:rsidRPr="00CB33A6">
              <w:rPr>
                <w:rFonts w:eastAsia="Times New Roman"/>
              </w:rPr>
              <w:t xml:space="preserve">Continue to give the 75 and over patients 20 minute appointments with the GP - </w:t>
            </w:r>
          </w:p>
        </w:tc>
        <w:tc>
          <w:tcPr>
            <w:tcW w:w="1701" w:type="dxa"/>
          </w:tcPr>
          <w:p w:rsidR="00CB33A6" w:rsidRPr="00CB33A6" w:rsidRDefault="00CB33A6" w:rsidP="00CB33A6">
            <w:pPr>
              <w:rPr>
                <w:rFonts w:eastAsia="Times New Roman"/>
              </w:rPr>
            </w:pPr>
          </w:p>
          <w:p w:rsidR="00CB33A6" w:rsidRPr="00CB33A6" w:rsidRDefault="00CB33A6" w:rsidP="00CB33A6">
            <w:pPr>
              <w:rPr>
                <w:rFonts w:eastAsia="Times New Roman"/>
              </w:rPr>
            </w:pPr>
          </w:p>
          <w:p w:rsidR="00CB33A6" w:rsidRPr="00CB33A6" w:rsidRDefault="00CB33A6" w:rsidP="00CB33A6">
            <w:pPr>
              <w:rPr>
                <w:rFonts w:eastAsia="Times New Roman"/>
              </w:rPr>
            </w:pPr>
            <w:r w:rsidRPr="00CB33A6">
              <w:rPr>
                <w:rFonts w:eastAsia="Times New Roman"/>
              </w:rPr>
              <w:t>All staff</w:t>
            </w:r>
          </w:p>
          <w:p w:rsidR="00CB33A6" w:rsidRPr="00CB33A6" w:rsidRDefault="00CB33A6" w:rsidP="00CB33A6">
            <w:pPr>
              <w:rPr>
                <w:rFonts w:eastAsia="Times New Roman"/>
              </w:rPr>
            </w:pPr>
          </w:p>
          <w:p w:rsidR="00CB33A6" w:rsidRPr="00CB33A6" w:rsidRDefault="00CB33A6" w:rsidP="00CB33A6">
            <w:pPr>
              <w:rPr>
                <w:rFonts w:eastAsia="Times New Roman"/>
              </w:rPr>
            </w:pPr>
          </w:p>
          <w:p w:rsidR="00CB33A6" w:rsidRPr="00CB33A6" w:rsidRDefault="00CB33A6" w:rsidP="00CB33A6">
            <w:pPr>
              <w:rPr>
                <w:rFonts w:eastAsia="Times New Roman"/>
              </w:rPr>
            </w:pPr>
          </w:p>
          <w:p w:rsidR="00CB33A6" w:rsidRPr="00CB33A6" w:rsidRDefault="00CB33A6" w:rsidP="00CB33A6">
            <w:pPr>
              <w:rPr>
                <w:rFonts w:eastAsia="Times New Roman"/>
              </w:rPr>
            </w:pPr>
          </w:p>
        </w:tc>
        <w:tc>
          <w:tcPr>
            <w:tcW w:w="1843" w:type="dxa"/>
          </w:tcPr>
          <w:p w:rsidR="00CB33A6" w:rsidRPr="00CB33A6" w:rsidRDefault="00CB33A6" w:rsidP="00CB33A6">
            <w:pPr>
              <w:rPr>
                <w:rFonts w:eastAsia="Times New Roman"/>
              </w:rPr>
            </w:pPr>
          </w:p>
          <w:p w:rsidR="00CB33A6" w:rsidRPr="00CB33A6" w:rsidRDefault="00CB33A6" w:rsidP="00CB33A6">
            <w:pPr>
              <w:rPr>
                <w:rFonts w:eastAsia="Times New Roman"/>
              </w:rPr>
            </w:pPr>
          </w:p>
          <w:p w:rsidR="00CB33A6" w:rsidRPr="00CB33A6" w:rsidRDefault="00CB33A6" w:rsidP="00CB33A6">
            <w:pPr>
              <w:rPr>
                <w:rFonts w:eastAsia="Times New Roman"/>
              </w:rPr>
            </w:pPr>
            <w:r w:rsidRPr="00CB33A6">
              <w:rPr>
                <w:rFonts w:eastAsia="Times New Roman"/>
              </w:rPr>
              <w:t>On-going</w:t>
            </w:r>
          </w:p>
          <w:p w:rsidR="00CB33A6" w:rsidRPr="00CB33A6" w:rsidRDefault="00CB33A6" w:rsidP="00CB33A6">
            <w:pPr>
              <w:rPr>
                <w:rFonts w:eastAsia="Times New Roman"/>
              </w:rPr>
            </w:pPr>
          </w:p>
          <w:p w:rsidR="00CB33A6" w:rsidRPr="00CB33A6" w:rsidRDefault="00CB33A6" w:rsidP="00CB33A6">
            <w:pPr>
              <w:rPr>
                <w:rFonts w:eastAsia="Times New Roman"/>
              </w:rPr>
            </w:pPr>
          </w:p>
          <w:p w:rsidR="00CB33A6" w:rsidRPr="00CB33A6" w:rsidRDefault="00CB33A6" w:rsidP="00CB33A6">
            <w:pPr>
              <w:rPr>
                <w:rFonts w:eastAsia="Times New Roman"/>
              </w:rPr>
            </w:pPr>
          </w:p>
          <w:p w:rsidR="00CB33A6" w:rsidRPr="00CB33A6" w:rsidRDefault="00CB33A6" w:rsidP="00CB33A6">
            <w:pPr>
              <w:rPr>
                <w:rFonts w:eastAsia="Times New Roman"/>
              </w:rPr>
            </w:pPr>
          </w:p>
          <w:p w:rsidR="00CB33A6" w:rsidRPr="00CB33A6" w:rsidRDefault="00CB33A6" w:rsidP="00CB33A6">
            <w:pPr>
              <w:rPr>
                <w:rFonts w:eastAsia="Times New Roman"/>
              </w:rPr>
            </w:pPr>
          </w:p>
        </w:tc>
      </w:tr>
      <w:tr w:rsidR="00CB33A6" w:rsidRPr="00CB33A6" w:rsidTr="00560AC4">
        <w:tc>
          <w:tcPr>
            <w:tcW w:w="6380" w:type="dxa"/>
          </w:tcPr>
          <w:p w:rsidR="00CB33A6" w:rsidRPr="00CB33A6" w:rsidRDefault="00CB33A6" w:rsidP="00CB33A6">
            <w:pPr>
              <w:rPr>
                <w:rFonts w:eastAsia="Times New Roman"/>
              </w:rPr>
            </w:pPr>
          </w:p>
          <w:p w:rsidR="00CB33A6" w:rsidRPr="00CB33A6" w:rsidRDefault="00CB33A6" w:rsidP="00CB33A6">
            <w:pPr>
              <w:contextualSpacing/>
              <w:rPr>
                <w:rFonts w:eastAsia="Times New Roman"/>
              </w:rPr>
            </w:pPr>
            <w:r w:rsidRPr="00CB33A6">
              <w:rPr>
                <w:rFonts w:eastAsia="Times New Roman"/>
              </w:rPr>
              <w:t>Inform all staff at practice about continuing to given 75 and over patients 20 minute appointments with a GP</w:t>
            </w:r>
          </w:p>
        </w:tc>
        <w:tc>
          <w:tcPr>
            <w:tcW w:w="1701" w:type="dxa"/>
          </w:tcPr>
          <w:p w:rsidR="00CB33A6" w:rsidRPr="00CB33A6" w:rsidRDefault="00CB33A6" w:rsidP="00CB33A6">
            <w:pPr>
              <w:rPr>
                <w:rFonts w:eastAsia="Times New Roman"/>
              </w:rPr>
            </w:pPr>
          </w:p>
          <w:p w:rsidR="00CB33A6" w:rsidRPr="00CB33A6" w:rsidRDefault="00CB33A6" w:rsidP="00CB33A6">
            <w:pPr>
              <w:rPr>
                <w:rFonts w:eastAsia="Times New Roman"/>
              </w:rPr>
            </w:pPr>
            <w:r w:rsidRPr="00CB33A6">
              <w:rPr>
                <w:rFonts w:eastAsia="Times New Roman"/>
              </w:rPr>
              <w:t>SR</w:t>
            </w:r>
          </w:p>
          <w:p w:rsidR="00CB33A6" w:rsidRPr="00CB33A6" w:rsidRDefault="00CB33A6" w:rsidP="00CB33A6">
            <w:pPr>
              <w:rPr>
                <w:rFonts w:eastAsia="Times New Roman"/>
              </w:rPr>
            </w:pPr>
          </w:p>
          <w:p w:rsidR="00CB33A6" w:rsidRPr="00CB33A6" w:rsidRDefault="00CB33A6" w:rsidP="00CB33A6">
            <w:pPr>
              <w:rPr>
                <w:rFonts w:eastAsia="Times New Roman"/>
              </w:rPr>
            </w:pPr>
          </w:p>
          <w:p w:rsidR="00CB33A6" w:rsidRPr="00CB33A6" w:rsidRDefault="00CB33A6" w:rsidP="00CB33A6">
            <w:pPr>
              <w:rPr>
                <w:rFonts w:eastAsia="Times New Roman"/>
              </w:rPr>
            </w:pPr>
          </w:p>
        </w:tc>
        <w:tc>
          <w:tcPr>
            <w:tcW w:w="1843" w:type="dxa"/>
          </w:tcPr>
          <w:p w:rsidR="00CB33A6" w:rsidRPr="00CB33A6" w:rsidRDefault="00CB33A6" w:rsidP="00CB33A6">
            <w:pPr>
              <w:rPr>
                <w:rFonts w:eastAsia="Times New Roman"/>
              </w:rPr>
            </w:pPr>
          </w:p>
          <w:p w:rsidR="00CB33A6" w:rsidRPr="00CB33A6" w:rsidRDefault="00CB33A6" w:rsidP="00CB33A6">
            <w:pPr>
              <w:rPr>
                <w:rFonts w:eastAsia="Times New Roman"/>
              </w:rPr>
            </w:pPr>
            <w:r w:rsidRPr="00CB33A6">
              <w:rPr>
                <w:rFonts w:eastAsia="Times New Roman"/>
              </w:rPr>
              <w:t>28.1.2015</w:t>
            </w:r>
          </w:p>
          <w:p w:rsidR="00CB33A6" w:rsidRPr="00CB33A6" w:rsidRDefault="00CB33A6" w:rsidP="00CB33A6">
            <w:pPr>
              <w:rPr>
                <w:rFonts w:eastAsia="Times New Roman"/>
              </w:rPr>
            </w:pPr>
          </w:p>
          <w:p w:rsidR="00CB33A6" w:rsidRPr="00CB33A6" w:rsidRDefault="00CB33A6" w:rsidP="00CB33A6">
            <w:pPr>
              <w:rPr>
                <w:rFonts w:eastAsia="Times New Roman"/>
              </w:rPr>
            </w:pPr>
          </w:p>
        </w:tc>
      </w:tr>
      <w:tr w:rsidR="00CB33A6" w:rsidRPr="00CB33A6" w:rsidTr="00560AC4">
        <w:tc>
          <w:tcPr>
            <w:tcW w:w="6380" w:type="dxa"/>
          </w:tcPr>
          <w:p w:rsidR="00CB33A6" w:rsidRPr="00CB33A6" w:rsidRDefault="00CB33A6" w:rsidP="00CB33A6">
            <w:pPr>
              <w:rPr>
                <w:rFonts w:eastAsia="Times New Roman"/>
              </w:rPr>
            </w:pPr>
          </w:p>
          <w:p w:rsidR="00CB33A6" w:rsidRPr="00CB33A6" w:rsidRDefault="00CB33A6" w:rsidP="00CB33A6">
            <w:pPr>
              <w:rPr>
                <w:rFonts w:eastAsia="Times New Roman"/>
              </w:rPr>
            </w:pPr>
            <w:r w:rsidRPr="00CB33A6">
              <w:rPr>
                <w:rFonts w:eastAsia="Times New Roman"/>
              </w:rPr>
              <w:t xml:space="preserve">At the next PPG form meeting – the group to devise the next questionnaire with changes suggested at the last meeting </w:t>
            </w:r>
          </w:p>
          <w:p w:rsidR="00CB33A6" w:rsidRPr="00CB33A6" w:rsidRDefault="00CB33A6" w:rsidP="00CB33A6">
            <w:pPr>
              <w:rPr>
                <w:rFonts w:eastAsia="Times New Roman"/>
              </w:rPr>
            </w:pPr>
          </w:p>
        </w:tc>
        <w:tc>
          <w:tcPr>
            <w:tcW w:w="1701" w:type="dxa"/>
          </w:tcPr>
          <w:p w:rsidR="00CB33A6" w:rsidRPr="00CB33A6" w:rsidRDefault="00CB33A6" w:rsidP="00CB33A6">
            <w:pPr>
              <w:rPr>
                <w:rFonts w:eastAsia="Times New Roman"/>
              </w:rPr>
            </w:pPr>
          </w:p>
          <w:p w:rsidR="00CB33A6" w:rsidRPr="00CB33A6" w:rsidRDefault="00CB33A6" w:rsidP="00CB33A6">
            <w:pPr>
              <w:rPr>
                <w:rFonts w:eastAsia="Times New Roman"/>
              </w:rPr>
            </w:pPr>
            <w:r w:rsidRPr="00CB33A6">
              <w:rPr>
                <w:rFonts w:eastAsia="Times New Roman"/>
              </w:rPr>
              <w:t>PS/SR</w:t>
            </w:r>
          </w:p>
        </w:tc>
        <w:tc>
          <w:tcPr>
            <w:tcW w:w="1843" w:type="dxa"/>
          </w:tcPr>
          <w:p w:rsidR="00CB33A6" w:rsidRPr="00CB33A6" w:rsidRDefault="00CB33A6" w:rsidP="00CB33A6">
            <w:pPr>
              <w:rPr>
                <w:rFonts w:eastAsia="Times New Roman"/>
              </w:rPr>
            </w:pPr>
          </w:p>
          <w:p w:rsidR="00CB33A6" w:rsidRPr="00CB33A6" w:rsidRDefault="00CB33A6" w:rsidP="00CB33A6">
            <w:pPr>
              <w:rPr>
                <w:rFonts w:eastAsia="Times New Roman"/>
              </w:rPr>
            </w:pPr>
            <w:r w:rsidRPr="00CB33A6">
              <w:rPr>
                <w:rFonts w:eastAsia="Times New Roman"/>
              </w:rPr>
              <w:t>June 2015</w:t>
            </w:r>
          </w:p>
        </w:tc>
      </w:tr>
    </w:tbl>
    <w:p w:rsidR="009A3B27" w:rsidRPr="009A3B27" w:rsidRDefault="009A3B27" w:rsidP="009A3B27">
      <w:pPr>
        <w:rPr>
          <w:rFonts w:ascii="Arial" w:hAnsi="Arial" w:cs="Arial"/>
        </w:rPr>
      </w:pPr>
    </w:p>
    <w:p w:rsidR="009A3B27" w:rsidRDefault="009A3B27" w:rsidP="009A3B27">
      <w:pPr>
        <w:rPr>
          <w:rFonts w:ascii="Arial" w:hAnsi="Arial" w:cs="Arial"/>
        </w:rPr>
      </w:pPr>
    </w:p>
    <w:p w:rsidR="009A3B27" w:rsidRDefault="009A3B27" w:rsidP="009A3B27">
      <w:pPr>
        <w:rPr>
          <w:rFonts w:ascii="Arial" w:hAnsi="Arial" w:cs="Arial"/>
        </w:rPr>
      </w:pPr>
      <w:r>
        <w:rPr>
          <w:rFonts w:ascii="Arial" w:hAnsi="Arial" w:cs="Arial"/>
        </w:rPr>
        <w:t>The Chair of the Patient Forum discussed this with the Practice Manager to implement as agreed by the group members.</w:t>
      </w:r>
    </w:p>
    <w:p w:rsidR="009A3B27" w:rsidRDefault="009A3B27" w:rsidP="009A3B27">
      <w:pPr>
        <w:rPr>
          <w:rFonts w:ascii="Arial" w:hAnsi="Arial" w:cs="Arial"/>
        </w:rPr>
      </w:pPr>
    </w:p>
    <w:p w:rsidR="0097185C" w:rsidRDefault="0097185C" w:rsidP="009A3B27">
      <w:pPr>
        <w:rPr>
          <w:rFonts w:ascii="Arial" w:hAnsi="Arial" w:cs="Arial"/>
        </w:rPr>
      </w:pPr>
    </w:p>
    <w:p w:rsidR="009A3B27" w:rsidRPr="009A3B27" w:rsidRDefault="009A3B27" w:rsidP="009A3B27">
      <w:pPr>
        <w:rPr>
          <w:rFonts w:ascii="Arial" w:hAnsi="Arial" w:cs="Arial"/>
          <w:b/>
        </w:rPr>
      </w:pPr>
      <w:r w:rsidRPr="009A3B27">
        <w:rPr>
          <w:rFonts w:ascii="Arial" w:hAnsi="Arial" w:cs="Arial"/>
          <w:b/>
        </w:rPr>
        <w:t>Further Information</w:t>
      </w:r>
    </w:p>
    <w:p w:rsidR="009A3B27" w:rsidRDefault="009A3B27" w:rsidP="009A3B27">
      <w:pPr>
        <w:rPr>
          <w:rFonts w:ascii="Arial" w:hAnsi="Arial" w:cs="Arial"/>
        </w:rPr>
      </w:pPr>
    </w:p>
    <w:p w:rsidR="009A3B27" w:rsidRDefault="009A3B27" w:rsidP="009A3B27">
      <w:pPr>
        <w:rPr>
          <w:rFonts w:ascii="Arial" w:hAnsi="Arial" w:cs="Arial"/>
          <w:b/>
          <w:i/>
        </w:rPr>
      </w:pPr>
      <w:r w:rsidRPr="009A3B27">
        <w:rPr>
          <w:rFonts w:ascii="Arial" w:hAnsi="Arial" w:cs="Arial"/>
          <w:b/>
          <w:i/>
        </w:rPr>
        <w:t>Practice Opening Hours</w:t>
      </w:r>
      <w:r>
        <w:rPr>
          <w:rFonts w:ascii="Arial" w:hAnsi="Arial" w:cs="Arial"/>
          <w:b/>
          <w:i/>
        </w:rPr>
        <w:t xml:space="preserve"> are as follows:</w:t>
      </w:r>
    </w:p>
    <w:p w:rsidR="009A3B27" w:rsidRDefault="009A3B27" w:rsidP="009A3B27">
      <w:pPr>
        <w:rPr>
          <w:rFonts w:ascii="Arial" w:hAnsi="Arial" w:cs="Arial"/>
          <w:b/>
          <w:i/>
        </w:rPr>
      </w:pPr>
    </w:p>
    <w:tbl>
      <w:tblPr>
        <w:tblStyle w:val="TableGrid"/>
        <w:tblW w:w="0" w:type="auto"/>
        <w:tblInd w:w="1101" w:type="dxa"/>
        <w:tblLook w:val="04A0" w:firstRow="1" w:lastRow="0" w:firstColumn="1" w:lastColumn="0" w:noHBand="0" w:noVBand="1"/>
      </w:tblPr>
      <w:tblGrid>
        <w:gridCol w:w="4536"/>
        <w:gridCol w:w="6378"/>
      </w:tblGrid>
      <w:tr w:rsidR="009A3B27" w:rsidTr="009A3B27">
        <w:tc>
          <w:tcPr>
            <w:tcW w:w="4536" w:type="dxa"/>
          </w:tcPr>
          <w:p w:rsidR="009A3B27" w:rsidRDefault="009A3B27" w:rsidP="009A3B27">
            <w:pPr>
              <w:rPr>
                <w:rFonts w:ascii="Arial" w:hAnsi="Arial" w:cs="Arial"/>
              </w:rPr>
            </w:pPr>
            <w:r>
              <w:rPr>
                <w:rFonts w:ascii="Arial" w:hAnsi="Arial" w:cs="Arial"/>
              </w:rPr>
              <w:t>MONDAY</w:t>
            </w:r>
          </w:p>
        </w:tc>
        <w:tc>
          <w:tcPr>
            <w:tcW w:w="6378" w:type="dxa"/>
          </w:tcPr>
          <w:p w:rsidR="009A3B27" w:rsidRDefault="009A3B27" w:rsidP="009A3B27">
            <w:pPr>
              <w:rPr>
                <w:rFonts w:ascii="Arial" w:hAnsi="Arial" w:cs="Arial"/>
              </w:rPr>
            </w:pPr>
            <w:r>
              <w:rPr>
                <w:rFonts w:ascii="Arial" w:hAnsi="Arial" w:cs="Arial"/>
              </w:rPr>
              <w:t>8:00am – 6:30pm</w:t>
            </w:r>
          </w:p>
          <w:p w:rsidR="009A3B27" w:rsidRDefault="009A3B27" w:rsidP="009A3B27">
            <w:pPr>
              <w:rPr>
                <w:rFonts w:ascii="Arial" w:hAnsi="Arial" w:cs="Arial"/>
              </w:rPr>
            </w:pPr>
          </w:p>
        </w:tc>
      </w:tr>
      <w:tr w:rsidR="009A3B27" w:rsidTr="009A3B27">
        <w:tc>
          <w:tcPr>
            <w:tcW w:w="4536" w:type="dxa"/>
          </w:tcPr>
          <w:p w:rsidR="009A3B27" w:rsidRDefault="009A3B27" w:rsidP="009A3B27">
            <w:pPr>
              <w:rPr>
                <w:rFonts w:ascii="Arial" w:hAnsi="Arial" w:cs="Arial"/>
              </w:rPr>
            </w:pPr>
            <w:r>
              <w:rPr>
                <w:rFonts w:ascii="Arial" w:hAnsi="Arial" w:cs="Arial"/>
              </w:rPr>
              <w:t>TUESDAY</w:t>
            </w:r>
          </w:p>
        </w:tc>
        <w:tc>
          <w:tcPr>
            <w:tcW w:w="6378" w:type="dxa"/>
          </w:tcPr>
          <w:p w:rsidR="009A3B27" w:rsidRDefault="009A3B27" w:rsidP="009A3B27">
            <w:pPr>
              <w:rPr>
                <w:rFonts w:ascii="Arial" w:hAnsi="Arial" w:cs="Arial"/>
              </w:rPr>
            </w:pPr>
            <w:r>
              <w:rPr>
                <w:rFonts w:ascii="Arial" w:hAnsi="Arial" w:cs="Arial"/>
              </w:rPr>
              <w:t>8:00am – 6:30pm</w:t>
            </w:r>
          </w:p>
        </w:tc>
      </w:tr>
      <w:tr w:rsidR="009A3B27" w:rsidTr="009A3B27">
        <w:tc>
          <w:tcPr>
            <w:tcW w:w="4536" w:type="dxa"/>
          </w:tcPr>
          <w:p w:rsidR="009A3B27" w:rsidRDefault="009A3B27" w:rsidP="009A3B27">
            <w:pPr>
              <w:rPr>
                <w:rFonts w:ascii="Arial" w:hAnsi="Arial" w:cs="Arial"/>
              </w:rPr>
            </w:pPr>
          </w:p>
        </w:tc>
        <w:tc>
          <w:tcPr>
            <w:tcW w:w="6378" w:type="dxa"/>
          </w:tcPr>
          <w:p w:rsidR="009A3B27" w:rsidRDefault="009A3B27" w:rsidP="009A3B27">
            <w:pPr>
              <w:rPr>
                <w:rFonts w:ascii="Arial" w:hAnsi="Arial" w:cs="Arial"/>
              </w:rPr>
            </w:pPr>
          </w:p>
        </w:tc>
      </w:tr>
      <w:tr w:rsidR="009A3B27" w:rsidTr="009A3B27">
        <w:tc>
          <w:tcPr>
            <w:tcW w:w="4536" w:type="dxa"/>
          </w:tcPr>
          <w:p w:rsidR="009A3B27" w:rsidRDefault="009A3B27" w:rsidP="009A3B27">
            <w:pPr>
              <w:rPr>
                <w:rFonts w:ascii="Arial" w:hAnsi="Arial" w:cs="Arial"/>
              </w:rPr>
            </w:pPr>
            <w:r>
              <w:rPr>
                <w:rFonts w:ascii="Arial" w:hAnsi="Arial" w:cs="Arial"/>
              </w:rPr>
              <w:t>WEDNESDAY</w:t>
            </w:r>
          </w:p>
        </w:tc>
        <w:tc>
          <w:tcPr>
            <w:tcW w:w="6378" w:type="dxa"/>
          </w:tcPr>
          <w:p w:rsidR="009A3B27" w:rsidRDefault="009A3B27" w:rsidP="009A3B27">
            <w:pPr>
              <w:rPr>
                <w:rFonts w:ascii="Arial" w:hAnsi="Arial" w:cs="Arial"/>
              </w:rPr>
            </w:pPr>
            <w:r>
              <w:rPr>
                <w:rFonts w:ascii="Arial" w:hAnsi="Arial" w:cs="Arial"/>
              </w:rPr>
              <w:t>8:00am – 8:15pm (surgery extended hours day)</w:t>
            </w:r>
          </w:p>
        </w:tc>
      </w:tr>
      <w:tr w:rsidR="009A3B27" w:rsidTr="009A3B27">
        <w:tc>
          <w:tcPr>
            <w:tcW w:w="4536" w:type="dxa"/>
          </w:tcPr>
          <w:p w:rsidR="009A3B27" w:rsidRDefault="009A3B27" w:rsidP="009A3B27">
            <w:pPr>
              <w:rPr>
                <w:rFonts w:ascii="Arial" w:hAnsi="Arial" w:cs="Arial"/>
              </w:rPr>
            </w:pPr>
          </w:p>
        </w:tc>
        <w:tc>
          <w:tcPr>
            <w:tcW w:w="6378" w:type="dxa"/>
          </w:tcPr>
          <w:p w:rsidR="009A3B27" w:rsidRDefault="009A3B27" w:rsidP="009A3B27">
            <w:pPr>
              <w:rPr>
                <w:rFonts w:ascii="Arial" w:hAnsi="Arial" w:cs="Arial"/>
              </w:rPr>
            </w:pPr>
          </w:p>
        </w:tc>
      </w:tr>
      <w:tr w:rsidR="009A3B27" w:rsidTr="009A3B27">
        <w:tc>
          <w:tcPr>
            <w:tcW w:w="4536" w:type="dxa"/>
          </w:tcPr>
          <w:p w:rsidR="009A3B27" w:rsidRDefault="009A3B27" w:rsidP="009A3B27">
            <w:pPr>
              <w:rPr>
                <w:rFonts w:ascii="Arial" w:hAnsi="Arial" w:cs="Arial"/>
              </w:rPr>
            </w:pPr>
            <w:r>
              <w:rPr>
                <w:rFonts w:ascii="Arial" w:hAnsi="Arial" w:cs="Arial"/>
              </w:rPr>
              <w:t>THURSDAY</w:t>
            </w:r>
          </w:p>
        </w:tc>
        <w:tc>
          <w:tcPr>
            <w:tcW w:w="6378" w:type="dxa"/>
          </w:tcPr>
          <w:p w:rsidR="009A3B27" w:rsidRDefault="009A3B27" w:rsidP="009A3B27">
            <w:pPr>
              <w:rPr>
                <w:rFonts w:ascii="Arial" w:hAnsi="Arial" w:cs="Arial"/>
              </w:rPr>
            </w:pPr>
            <w:r>
              <w:rPr>
                <w:rFonts w:ascii="Arial" w:hAnsi="Arial" w:cs="Arial"/>
              </w:rPr>
              <w:t>8:00am – 1:00pm</w:t>
            </w:r>
          </w:p>
          <w:p w:rsidR="009A3B27" w:rsidRDefault="009A3B27" w:rsidP="009A3B27">
            <w:pPr>
              <w:rPr>
                <w:rFonts w:ascii="Arial" w:hAnsi="Arial" w:cs="Arial"/>
              </w:rPr>
            </w:pPr>
          </w:p>
        </w:tc>
      </w:tr>
      <w:tr w:rsidR="009A3B27" w:rsidTr="009A3B27">
        <w:tc>
          <w:tcPr>
            <w:tcW w:w="4536" w:type="dxa"/>
          </w:tcPr>
          <w:p w:rsidR="009A3B27" w:rsidRDefault="009A3B27" w:rsidP="009A3B27">
            <w:pPr>
              <w:rPr>
                <w:rFonts w:ascii="Arial" w:hAnsi="Arial" w:cs="Arial"/>
              </w:rPr>
            </w:pPr>
            <w:r>
              <w:rPr>
                <w:rFonts w:ascii="Arial" w:hAnsi="Arial" w:cs="Arial"/>
              </w:rPr>
              <w:t>FRIDAY</w:t>
            </w:r>
          </w:p>
        </w:tc>
        <w:tc>
          <w:tcPr>
            <w:tcW w:w="6378" w:type="dxa"/>
          </w:tcPr>
          <w:p w:rsidR="009A3B27" w:rsidRDefault="009A3B27" w:rsidP="009A3B27">
            <w:pPr>
              <w:rPr>
                <w:rFonts w:ascii="Arial" w:hAnsi="Arial" w:cs="Arial"/>
              </w:rPr>
            </w:pPr>
            <w:r>
              <w:rPr>
                <w:rFonts w:ascii="Arial" w:hAnsi="Arial" w:cs="Arial"/>
              </w:rPr>
              <w:t>8:00am – 6:30pm</w:t>
            </w:r>
          </w:p>
        </w:tc>
      </w:tr>
      <w:tr w:rsidR="009A3B27" w:rsidTr="009A3B27">
        <w:tc>
          <w:tcPr>
            <w:tcW w:w="4536" w:type="dxa"/>
          </w:tcPr>
          <w:p w:rsidR="009A3B27" w:rsidRDefault="009A3B27" w:rsidP="009A3B27">
            <w:pPr>
              <w:rPr>
                <w:rFonts w:ascii="Arial" w:hAnsi="Arial" w:cs="Arial"/>
              </w:rPr>
            </w:pPr>
          </w:p>
        </w:tc>
        <w:tc>
          <w:tcPr>
            <w:tcW w:w="6378" w:type="dxa"/>
          </w:tcPr>
          <w:p w:rsidR="009A3B27" w:rsidRDefault="009A3B27" w:rsidP="009A3B27">
            <w:pPr>
              <w:rPr>
                <w:rFonts w:ascii="Arial" w:hAnsi="Arial" w:cs="Arial"/>
              </w:rPr>
            </w:pPr>
          </w:p>
        </w:tc>
      </w:tr>
    </w:tbl>
    <w:p w:rsidR="009A3B27" w:rsidRPr="009A3B27" w:rsidRDefault="009A3B27" w:rsidP="009A3B27">
      <w:pPr>
        <w:rPr>
          <w:rFonts w:ascii="Arial" w:hAnsi="Arial" w:cs="Arial"/>
        </w:rPr>
      </w:pPr>
    </w:p>
    <w:p w:rsidR="009A3B27" w:rsidRDefault="009A3B27" w:rsidP="009A3B27">
      <w:pPr>
        <w:rPr>
          <w:rFonts w:ascii="Arial" w:hAnsi="Arial" w:cs="Arial"/>
        </w:rPr>
      </w:pPr>
      <w:r>
        <w:rPr>
          <w:rFonts w:ascii="Arial" w:hAnsi="Arial" w:cs="Arial"/>
        </w:rPr>
        <w:t xml:space="preserve"> </w:t>
      </w:r>
    </w:p>
    <w:p w:rsidR="009A3B27" w:rsidRDefault="009A3B27" w:rsidP="009A3B27">
      <w:pPr>
        <w:rPr>
          <w:rFonts w:ascii="Arial" w:hAnsi="Arial" w:cs="Arial"/>
        </w:rPr>
      </w:pPr>
      <w:r>
        <w:rPr>
          <w:rFonts w:ascii="Arial" w:hAnsi="Arial" w:cs="Arial"/>
        </w:rPr>
        <w:t xml:space="preserve">Patients have access to services throughout the above times when the surgery is open via face-to-face or telephone.  We also provide an online </w:t>
      </w:r>
      <w:proofErr w:type="spellStart"/>
      <w:r>
        <w:rPr>
          <w:rFonts w:ascii="Arial" w:hAnsi="Arial" w:cs="Arial"/>
        </w:rPr>
        <w:t>Emis</w:t>
      </w:r>
      <w:proofErr w:type="spellEnd"/>
      <w:r>
        <w:rPr>
          <w:rFonts w:ascii="Arial" w:hAnsi="Arial" w:cs="Arial"/>
        </w:rPr>
        <w:t xml:space="preserve"> Access service for booking appointments</w:t>
      </w:r>
      <w:r w:rsidR="00CB33A6">
        <w:rPr>
          <w:rFonts w:ascii="Arial" w:hAnsi="Arial" w:cs="Arial"/>
        </w:rPr>
        <w:t xml:space="preserve"> and to order repeat medication and viewing medical records.</w:t>
      </w:r>
    </w:p>
    <w:p w:rsidR="009A3B27" w:rsidRDefault="009A3B27" w:rsidP="009A3B27">
      <w:pPr>
        <w:rPr>
          <w:rFonts w:ascii="Arial" w:hAnsi="Arial" w:cs="Arial"/>
        </w:rPr>
      </w:pPr>
    </w:p>
    <w:p w:rsidR="009A3B27" w:rsidRDefault="009A3B27" w:rsidP="009A3B27">
      <w:pPr>
        <w:rPr>
          <w:rFonts w:ascii="Arial" w:hAnsi="Arial" w:cs="Arial"/>
        </w:rPr>
      </w:pPr>
      <w:r>
        <w:rPr>
          <w:rFonts w:ascii="Arial" w:hAnsi="Arial" w:cs="Arial"/>
        </w:rPr>
        <w:t xml:space="preserve">Practice ‘extended hours’ day is on Wednesdays between 6:30pm – 8:15pm where patients will have access to a practice nurse undertaking extended </w:t>
      </w:r>
      <w:proofErr w:type="gramStart"/>
      <w:r>
        <w:rPr>
          <w:rFonts w:ascii="Arial" w:hAnsi="Arial" w:cs="Arial"/>
        </w:rPr>
        <w:t>hours</w:t>
      </w:r>
      <w:proofErr w:type="gramEnd"/>
      <w:r>
        <w:rPr>
          <w:rFonts w:ascii="Arial" w:hAnsi="Arial" w:cs="Arial"/>
        </w:rPr>
        <w:t xml:space="preserve"> clinic.</w:t>
      </w:r>
    </w:p>
    <w:p w:rsidR="009A3B27" w:rsidRPr="009A3B27" w:rsidRDefault="00CB33A6" w:rsidP="009A3B27">
      <w:pPr>
        <w:rPr>
          <w:rFonts w:ascii="Arial" w:hAnsi="Arial" w:cs="Arial"/>
        </w:rPr>
      </w:pPr>
      <w:r>
        <w:rPr>
          <w:rFonts w:ascii="Arial" w:hAnsi="Arial" w:cs="Arial"/>
        </w:rPr>
        <w:t>P</w:t>
      </w:r>
      <w:r w:rsidR="009A3B27">
        <w:rPr>
          <w:rFonts w:ascii="Arial" w:hAnsi="Arial" w:cs="Arial"/>
        </w:rPr>
        <w:t>atients will also be able to have face-to-face access for booking appointments; requesting prescriptions; enquiries and advice.  Please note that patients will not be able to have access to this service through the telephone as telephones will be transferred to out-of-hours service as usual from 6:30pm.</w:t>
      </w:r>
    </w:p>
    <w:p w:rsidR="009A3B27" w:rsidRPr="009A3B27" w:rsidRDefault="009A3B27" w:rsidP="009A3B27">
      <w:pPr>
        <w:jc w:val="center"/>
        <w:rPr>
          <w:b/>
          <w:sz w:val="72"/>
          <w:szCs w:val="72"/>
        </w:rPr>
      </w:pPr>
    </w:p>
    <w:sectPr w:rsidR="009A3B27" w:rsidRPr="009A3B27" w:rsidSect="009A3B2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31B"/>
    <w:multiLevelType w:val="hybridMultilevel"/>
    <w:tmpl w:val="C1D6E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E43CDB"/>
    <w:multiLevelType w:val="hybridMultilevel"/>
    <w:tmpl w:val="D51C2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F5978EB"/>
    <w:multiLevelType w:val="hybridMultilevel"/>
    <w:tmpl w:val="5AFC0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0DC5CFA"/>
    <w:multiLevelType w:val="hybridMultilevel"/>
    <w:tmpl w:val="5D061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CCF381A"/>
    <w:multiLevelType w:val="hybridMultilevel"/>
    <w:tmpl w:val="0FBC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1C0846"/>
    <w:multiLevelType w:val="hybridMultilevel"/>
    <w:tmpl w:val="0F0E05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584D59AD"/>
    <w:multiLevelType w:val="hybridMultilevel"/>
    <w:tmpl w:val="3440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B45BEF"/>
    <w:multiLevelType w:val="multilevel"/>
    <w:tmpl w:val="43B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533C4C"/>
    <w:multiLevelType w:val="hybridMultilevel"/>
    <w:tmpl w:val="F39E7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0"/>
  </w:num>
  <w:num w:numId="4">
    <w:abstractNumId w:val="8"/>
  </w:num>
  <w:num w:numId="5">
    <w:abstractNumId w:val="4"/>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27"/>
    <w:rsid w:val="005E3ED9"/>
    <w:rsid w:val="0077091E"/>
    <w:rsid w:val="008842BD"/>
    <w:rsid w:val="0097185C"/>
    <w:rsid w:val="009A3B27"/>
    <w:rsid w:val="00CB3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1E"/>
    <w:rPr>
      <w:sz w:val="24"/>
      <w:szCs w:val="24"/>
    </w:rPr>
  </w:style>
  <w:style w:type="paragraph" w:styleId="Heading1">
    <w:name w:val="heading 1"/>
    <w:basedOn w:val="Normal"/>
    <w:next w:val="Normal"/>
    <w:link w:val="Heading1Char"/>
    <w:uiPriority w:val="9"/>
    <w:qFormat/>
    <w:rsid w:val="0077091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7091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7091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7091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7091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7091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7091E"/>
    <w:pPr>
      <w:spacing w:before="240" w:after="60"/>
      <w:outlineLvl w:val="6"/>
    </w:pPr>
  </w:style>
  <w:style w:type="paragraph" w:styleId="Heading8">
    <w:name w:val="heading 8"/>
    <w:basedOn w:val="Normal"/>
    <w:next w:val="Normal"/>
    <w:link w:val="Heading8Char"/>
    <w:uiPriority w:val="9"/>
    <w:semiHidden/>
    <w:unhideWhenUsed/>
    <w:qFormat/>
    <w:rsid w:val="0077091E"/>
    <w:pPr>
      <w:spacing w:before="240" w:after="60"/>
      <w:outlineLvl w:val="7"/>
    </w:pPr>
    <w:rPr>
      <w:i/>
      <w:iCs/>
    </w:rPr>
  </w:style>
  <w:style w:type="paragraph" w:styleId="Heading9">
    <w:name w:val="heading 9"/>
    <w:basedOn w:val="Normal"/>
    <w:next w:val="Normal"/>
    <w:link w:val="Heading9Char"/>
    <w:uiPriority w:val="9"/>
    <w:semiHidden/>
    <w:unhideWhenUsed/>
    <w:qFormat/>
    <w:rsid w:val="0077091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1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7091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7091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7091E"/>
    <w:rPr>
      <w:b/>
      <w:bCs/>
      <w:sz w:val="28"/>
      <w:szCs w:val="28"/>
    </w:rPr>
  </w:style>
  <w:style w:type="character" w:customStyle="1" w:styleId="Heading5Char">
    <w:name w:val="Heading 5 Char"/>
    <w:basedOn w:val="DefaultParagraphFont"/>
    <w:link w:val="Heading5"/>
    <w:uiPriority w:val="9"/>
    <w:semiHidden/>
    <w:rsid w:val="0077091E"/>
    <w:rPr>
      <w:b/>
      <w:bCs/>
      <w:i/>
      <w:iCs/>
      <w:sz w:val="26"/>
      <w:szCs w:val="26"/>
    </w:rPr>
  </w:style>
  <w:style w:type="character" w:customStyle="1" w:styleId="Heading6Char">
    <w:name w:val="Heading 6 Char"/>
    <w:basedOn w:val="DefaultParagraphFont"/>
    <w:link w:val="Heading6"/>
    <w:uiPriority w:val="9"/>
    <w:semiHidden/>
    <w:rsid w:val="0077091E"/>
    <w:rPr>
      <w:b/>
      <w:bCs/>
    </w:rPr>
  </w:style>
  <w:style w:type="character" w:customStyle="1" w:styleId="Heading7Char">
    <w:name w:val="Heading 7 Char"/>
    <w:basedOn w:val="DefaultParagraphFont"/>
    <w:link w:val="Heading7"/>
    <w:uiPriority w:val="9"/>
    <w:semiHidden/>
    <w:rsid w:val="0077091E"/>
    <w:rPr>
      <w:sz w:val="24"/>
      <w:szCs w:val="24"/>
    </w:rPr>
  </w:style>
  <w:style w:type="character" w:customStyle="1" w:styleId="Heading8Char">
    <w:name w:val="Heading 8 Char"/>
    <w:basedOn w:val="DefaultParagraphFont"/>
    <w:link w:val="Heading8"/>
    <w:uiPriority w:val="9"/>
    <w:semiHidden/>
    <w:rsid w:val="0077091E"/>
    <w:rPr>
      <w:i/>
      <w:iCs/>
      <w:sz w:val="24"/>
      <w:szCs w:val="24"/>
    </w:rPr>
  </w:style>
  <w:style w:type="character" w:customStyle="1" w:styleId="Heading9Char">
    <w:name w:val="Heading 9 Char"/>
    <w:basedOn w:val="DefaultParagraphFont"/>
    <w:link w:val="Heading9"/>
    <w:uiPriority w:val="9"/>
    <w:semiHidden/>
    <w:rsid w:val="0077091E"/>
    <w:rPr>
      <w:rFonts w:asciiTheme="majorHAnsi" w:eastAsiaTheme="majorEastAsia" w:hAnsiTheme="majorHAnsi"/>
    </w:rPr>
  </w:style>
  <w:style w:type="paragraph" w:styleId="Title">
    <w:name w:val="Title"/>
    <w:basedOn w:val="Normal"/>
    <w:next w:val="Normal"/>
    <w:link w:val="TitleChar"/>
    <w:uiPriority w:val="10"/>
    <w:qFormat/>
    <w:rsid w:val="0077091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7091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7091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7091E"/>
    <w:rPr>
      <w:rFonts w:asciiTheme="majorHAnsi" w:eastAsiaTheme="majorEastAsia" w:hAnsiTheme="majorHAnsi"/>
      <w:sz w:val="24"/>
      <w:szCs w:val="24"/>
    </w:rPr>
  </w:style>
  <w:style w:type="character" w:styleId="Strong">
    <w:name w:val="Strong"/>
    <w:basedOn w:val="DefaultParagraphFont"/>
    <w:uiPriority w:val="22"/>
    <w:qFormat/>
    <w:rsid w:val="0077091E"/>
    <w:rPr>
      <w:b/>
      <w:bCs/>
    </w:rPr>
  </w:style>
  <w:style w:type="character" w:styleId="Emphasis">
    <w:name w:val="Emphasis"/>
    <w:basedOn w:val="DefaultParagraphFont"/>
    <w:uiPriority w:val="20"/>
    <w:qFormat/>
    <w:rsid w:val="0077091E"/>
    <w:rPr>
      <w:rFonts w:asciiTheme="minorHAnsi" w:hAnsiTheme="minorHAnsi"/>
      <w:b/>
      <w:i/>
      <w:iCs/>
    </w:rPr>
  </w:style>
  <w:style w:type="paragraph" w:styleId="NoSpacing">
    <w:name w:val="No Spacing"/>
    <w:basedOn w:val="Normal"/>
    <w:uiPriority w:val="1"/>
    <w:qFormat/>
    <w:rsid w:val="0077091E"/>
    <w:rPr>
      <w:szCs w:val="32"/>
    </w:rPr>
  </w:style>
  <w:style w:type="paragraph" w:styleId="ListParagraph">
    <w:name w:val="List Paragraph"/>
    <w:basedOn w:val="Normal"/>
    <w:uiPriority w:val="34"/>
    <w:qFormat/>
    <w:rsid w:val="0077091E"/>
    <w:pPr>
      <w:ind w:left="720"/>
      <w:contextualSpacing/>
    </w:pPr>
  </w:style>
  <w:style w:type="paragraph" w:styleId="Quote">
    <w:name w:val="Quote"/>
    <w:basedOn w:val="Normal"/>
    <w:next w:val="Normal"/>
    <w:link w:val="QuoteChar"/>
    <w:uiPriority w:val="29"/>
    <w:qFormat/>
    <w:rsid w:val="0077091E"/>
    <w:rPr>
      <w:i/>
    </w:rPr>
  </w:style>
  <w:style w:type="character" w:customStyle="1" w:styleId="QuoteChar">
    <w:name w:val="Quote Char"/>
    <w:basedOn w:val="DefaultParagraphFont"/>
    <w:link w:val="Quote"/>
    <w:uiPriority w:val="29"/>
    <w:rsid w:val="0077091E"/>
    <w:rPr>
      <w:i/>
      <w:sz w:val="24"/>
      <w:szCs w:val="24"/>
    </w:rPr>
  </w:style>
  <w:style w:type="paragraph" w:styleId="IntenseQuote">
    <w:name w:val="Intense Quote"/>
    <w:basedOn w:val="Normal"/>
    <w:next w:val="Normal"/>
    <w:link w:val="IntenseQuoteChar"/>
    <w:uiPriority w:val="30"/>
    <w:qFormat/>
    <w:rsid w:val="0077091E"/>
    <w:pPr>
      <w:ind w:left="720" w:right="720"/>
    </w:pPr>
    <w:rPr>
      <w:b/>
      <w:i/>
      <w:szCs w:val="22"/>
    </w:rPr>
  </w:style>
  <w:style w:type="character" w:customStyle="1" w:styleId="IntenseQuoteChar">
    <w:name w:val="Intense Quote Char"/>
    <w:basedOn w:val="DefaultParagraphFont"/>
    <w:link w:val="IntenseQuote"/>
    <w:uiPriority w:val="30"/>
    <w:rsid w:val="0077091E"/>
    <w:rPr>
      <w:b/>
      <w:i/>
      <w:sz w:val="24"/>
    </w:rPr>
  </w:style>
  <w:style w:type="character" w:styleId="SubtleEmphasis">
    <w:name w:val="Subtle Emphasis"/>
    <w:uiPriority w:val="19"/>
    <w:qFormat/>
    <w:rsid w:val="0077091E"/>
    <w:rPr>
      <w:i/>
      <w:color w:val="5A5A5A" w:themeColor="text1" w:themeTint="A5"/>
    </w:rPr>
  </w:style>
  <w:style w:type="character" w:styleId="IntenseEmphasis">
    <w:name w:val="Intense Emphasis"/>
    <w:basedOn w:val="DefaultParagraphFont"/>
    <w:uiPriority w:val="21"/>
    <w:qFormat/>
    <w:rsid w:val="0077091E"/>
    <w:rPr>
      <w:b/>
      <w:i/>
      <w:sz w:val="24"/>
      <w:szCs w:val="24"/>
      <w:u w:val="single"/>
    </w:rPr>
  </w:style>
  <w:style w:type="character" w:styleId="SubtleReference">
    <w:name w:val="Subtle Reference"/>
    <w:basedOn w:val="DefaultParagraphFont"/>
    <w:uiPriority w:val="31"/>
    <w:qFormat/>
    <w:rsid w:val="0077091E"/>
    <w:rPr>
      <w:sz w:val="24"/>
      <w:szCs w:val="24"/>
      <w:u w:val="single"/>
    </w:rPr>
  </w:style>
  <w:style w:type="character" w:styleId="IntenseReference">
    <w:name w:val="Intense Reference"/>
    <w:basedOn w:val="DefaultParagraphFont"/>
    <w:uiPriority w:val="32"/>
    <w:qFormat/>
    <w:rsid w:val="0077091E"/>
    <w:rPr>
      <w:b/>
      <w:sz w:val="24"/>
      <w:u w:val="single"/>
    </w:rPr>
  </w:style>
  <w:style w:type="character" w:styleId="BookTitle">
    <w:name w:val="Book Title"/>
    <w:basedOn w:val="DefaultParagraphFont"/>
    <w:uiPriority w:val="33"/>
    <w:qFormat/>
    <w:rsid w:val="0077091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7091E"/>
    <w:pPr>
      <w:outlineLvl w:val="9"/>
    </w:pPr>
  </w:style>
  <w:style w:type="table" w:styleId="TableGrid">
    <w:name w:val="Table Grid"/>
    <w:basedOn w:val="TableNormal"/>
    <w:uiPriority w:val="59"/>
    <w:rsid w:val="009A3B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A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B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1E"/>
    <w:rPr>
      <w:sz w:val="24"/>
      <w:szCs w:val="24"/>
    </w:rPr>
  </w:style>
  <w:style w:type="paragraph" w:styleId="Heading1">
    <w:name w:val="heading 1"/>
    <w:basedOn w:val="Normal"/>
    <w:next w:val="Normal"/>
    <w:link w:val="Heading1Char"/>
    <w:uiPriority w:val="9"/>
    <w:qFormat/>
    <w:rsid w:val="0077091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7091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7091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7091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7091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7091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7091E"/>
    <w:pPr>
      <w:spacing w:before="240" w:after="60"/>
      <w:outlineLvl w:val="6"/>
    </w:pPr>
  </w:style>
  <w:style w:type="paragraph" w:styleId="Heading8">
    <w:name w:val="heading 8"/>
    <w:basedOn w:val="Normal"/>
    <w:next w:val="Normal"/>
    <w:link w:val="Heading8Char"/>
    <w:uiPriority w:val="9"/>
    <w:semiHidden/>
    <w:unhideWhenUsed/>
    <w:qFormat/>
    <w:rsid w:val="0077091E"/>
    <w:pPr>
      <w:spacing w:before="240" w:after="60"/>
      <w:outlineLvl w:val="7"/>
    </w:pPr>
    <w:rPr>
      <w:i/>
      <w:iCs/>
    </w:rPr>
  </w:style>
  <w:style w:type="paragraph" w:styleId="Heading9">
    <w:name w:val="heading 9"/>
    <w:basedOn w:val="Normal"/>
    <w:next w:val="Normal"/>
    <w:link w:val="Heading9Char"/>
    <w:uiPriority w:val="9"/>
    <w:semiHidden/>
    <w:unhideWhenUsed/>
    <w:qFormat/>
    <w:rsid w:val="0077091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1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7091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7091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7091E"/>
    <w:rPr>
      <w:b/>
      <w:bCs/>
      <w:sz w:val="28"/>
      <w:szCs w:val="28"/>
    </w:rPr>
  </w:style>
  <w:style w:type="character" w:customStyle="1" w:styleId="Heading5Char">
    <w:name w:val="Heading 5 Char"/>
    <w:basedOn w:val="DefaultParagraphFont"/>
    <w:link w:val="Heading5"/>
    <w:uiPriority w:val="9"/>
    <w:semiHidden/>
    <w:rsid w:val="0077091E"/>
    <w:rPr>
      <w:b/>
      <w:bCs/>
      <w:i/>
      <w:iCs/>
      <w:sz w:val="26"/>
      <w:szCs w:val="26"/>
    </w:rPr>
  </w:style>
  <w:style w:type="character" w:customStyle="1" w:styleId="Heading6Char">
    <w:name w:val="Heading 6 Char"/>
    <w:basedOn w:val="DefaultParagraphFont"/>
    <w:link w:val="Heading6"/>
    <w:uiPriority w:val="9"/>
    <w:semiHidden/>
    <w:rsid w:val="0077091E"/>
    <w:rPr>
      <w:b/>
      <w:bCs/>
    </w:rPr>
  </w:style>
  <w:style w:type="character" w:customStyle="1" w:styleId="Heading7Char">
    <w:name w:val="Heading 7 Char"/>
    <w:basedOn w:val="DefaultParagraphFont"/>
    <w:link w:val="Heading7"/>
    <w:uiPriority w:val="9"/>
    <w:semiHidden/>
    <w:rsid w:val="0077091E"/>
    <w:rPr>
      <w:sz w:val="24"/>
      <w:szCs w:val="24"/>
    </w:rPr>
  </w:style>
  <w:style w:type="character" w:customStyle="1" w:styleId="Heading8Char">
    <w:name w:val="Heading 8 Char"/>
    <w:basedOn w:val="DefaultParagraphFont"/>
    <w:link w:val="Heading8"/>
    <w:uiPriority w:val="9"/>
    <w:semiHidden/>
    <w:rsid w:val="0077091E"/>
    <w:rPr>
      <w:i/>
      <w:iCs/>
      <w:sz w:val="24"/>
      <w:szCs w:val="24"/>
    </w:rPr>
  </w:style>
  <w:style w:type="character" w:customStyle="1" w:styleId="Heading9Char">
    <w:name w:val="Heading 9 Char"/>
    <w:basedOn w:val="DefaultParagraphFont"/>
    <w:link w:val="Heading9"/>
    <w:uiPriority w:val="9"/>
    <w:semiHidden/>
    <w:rsid w:val="0077091E"/>
    <w:rPr>
      <w:rFonts w:asciiTheme="majorHAnsi" w:eastAsiaTheme="majorEastAsia" w:hAnsiTheme="majorHAnsi"/>
    </w:rPr>
  </w:style>
  <w:style w:type="paragraph" w:styleId="Title">
    <w:name w:val="Title"/>
    <w:basedOn w:val="Normal"/>
    <w:next w:val="Normal"/>
    <w:link w:val="TitleChar"/>
    <w:uiPriority w:val="10"/>
    <w:qFormat/>
    <w:rsid w:val="0077091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7091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7091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7091E"/>
    <w:rPr>
      <w:rFonts w:asciiTheme="majorHAnsi" w:eastAsiaTheme="majorEastAsia" w:hAnsiTheme="majorHAnsi"/>
      <w:sz w:val="24"/>
      <w:szCs w:val="24"/>
    </w:rPr>
  </w:style>
  <w:style w:type="character" w:styleId="Strong">
    <w:name w:val="Strong"/>
    <w:basedOn w:val="DefaultParagraphFont"/>
    <w:uiPriority w:val="22"/>
    <w:qFormat/>
    <w:rsid w:val="0077091E"/>
    <w:rPr>
      <w:b/>
      <w:bCs/>
    </w:rPr>
  </w:style>
  <w:style w:type="character" w:styleId="Emphasis">
    <w:name w:val="Emphasis"/>
    <w:basedOn w:val="DefaultParagraphFont"/>
    <w:uiPriority w:val="20"/>
    <w:qFormat/>
    <w:rsid w:val="0077091E"/>
    <w:rPr>
      <w:rFonts w:asciiTheme="minorHAnsi" w:hAnsiTheme="minorHAnsi"/>
      <w:b/>
      <w:i/>
      <w:iCs/>
    </w:rPr>
  </w:style>
  <w:style w:type="paragraph" w:styleId="NoSpacing">
    <w:name w:val="No Spacing"/>
    <w:basedOn w:val="Normal"/>
    <w:uiPriority w:val="1"/>
    <w:qFormat/>
    <w:rsid w:val="0077091E"/>
    <w:rPr>
      <w:szCs w:val="32"/>
    </w:rPr>
  </w:style>
  <w:style w:type="paragraph" w:styleId="ListParagraph">
    <w:name w:val="List Paragraph"/>
    <w:basedOn w:val="Normal"/>
    <w:uiPriority w:val="34"/>
    <w:qFormat/>
    <w:rsid w:val="0077091E"/>
    <w:pPr>
      <w:ind w:left="720"/>
      <w:contextualSpacing/>
    </w:pPr>
  </w:style>
  <w:style w:type="paragraph" w:styleId="Quote">
    <w:name w:val="Quote"/>
    <w:basedOn w:val="Normal"/>
    <w:next w:val="Normal"/>
    <w:link w:val="QuoteChar"/>
    <w:uiPriority w:val="29"/>
    <w:qFormat/>
    <w:rsid w:val="0077091E"/>
    <w:rPr>
      <w:i/>
    </w:rPr>
  </w:style>
  <w:style w:type="character" w:customStyle="1" w:styleId="QuoteChar">
    <w:name w:val="Quote Char"/>
    <w:basedOn w:val="DefaultParagraphFont"/>
    <w:link w:val="Quote"/>
    <w:uiPriority w:val="29"/>
    <w:rsid w:val="0077091E"/>
    <w:rPr>
      <w:i/>
      <w:sz w:val="24"/>
      <w:szCs w:val="24"/>
    </w:rPr>
  </w:style>
  <w:style w:type="paragraph" w:styleId="IntenseQuote">
    <w:name w:val="Intense Quote"/>
    <w:basedOn w:val="Normal"/>
    <w:next w:val="Normal"/>
    <w:link w:val="IntenseQuoteChar"/>
    <w:uiPriority w:val="30"/>
    <w:qFormat/>
    <w:rsid w:val="0077091E"/>
    <w:pPr>
      <w:ind w:left="720" w:right="720"/>
    </w:pPr>
    <w:rPr>
      <w:b/>
      <w:i/>
      <w:szCs w:val="22"/>
    </w:rPr>
  </w:style>
  <w:style w:type="character" w:customStyle="1" w:styleId="IntenseQuoteChar">
    <w:name w:val="Intense Quote Char"/>
    <w:basedOn w:val="DefaultParagraphFont"/>
    <w:link w:val="IntenseQuote"/>
    <w:uiPriority w:val="30"/>
    <w:rsid w:val="0077091E"/>
    <w:rPr>
      <w:b/>
      <w:i/>
      <w:sz w:val="24"/>
    </w:rPr>
  </w:style>
  <w:style w:type="character" w:styleId="SubtleEmphasis">
    <w:name w:val="Subtle Emphasis"/>
    <w:uiPriority w:val="19"/>
    <w:qFormat/>
    <w:rsid w:val="0077091E"/>
    <w:rPr>
      <w:i/>
      <w:color w:val="5A5A5A" w:themeColor="text1" w:themeTint="A5"/>
    </w:rPr>
  </w:style>
  <w:style w:type="character" w:styleId="IntenseEmphasis">
    <w:name w:val="Intense Emphasis"/>
    <w:basedOn w:val="DefaultParagraphFont"/>
    <w:uiPriority w:val="21"/>
    <w:qFormat/>
    <w:rsid w:val="0077091E"/>
    <w:rPr>
      <w:b/>
      <w:i/>
      <w:sz w:val="24"/>
      <w:szCs w:val="24"/>
      <w:u w:val="single"/>
    </w:rPr>
  </w:style>
  <w:style w:type="character" w:styleId="SubtleReference">
    <w:name w:val="Subtle Reference"/>
    <w:basedOn w:val="DefaultParagraphFont"/>
    <w:uiPriority w:val="31"/>
    <w:qFormat/>
    <w:rsid w:val="0077091E"/>
    <w:rPr>
      <w:sz w:val="24"/>
      <w:szCs w:val="24"/>
      <w:u w:val="single"/>
    </w:rPr>
  </w:style>
  <w:style w:type="character" w:styleId="IntenseReference">
    <w:name w:val="Intense Reference"/>
    <w:basedOn w:val="DefaultParagraphFont"/>
    <w:uiPriority w:val="32"/>
    <w:qFormat/>
    <w:rsid w:val="0077091E"/>
    <w:rPr>
      <w:b/>
      <w:sz w:val="24"/>
      <w:u w:val="single"/>
    </w:rPr>
  </w:style>
  <w:style w:type="character" w:styleId="BookTitle">
    <w:name w:val="Book Title"/>
    <w:basedOn w:val="DefaultParagraphFont"/>
    <w:uiPriority w:val="33"/>
    <w:qFormat/>
    <w:rsid w:val="0077091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7091E"/>
    <w:pPr>
      <w:outlineLvl w:val="9"/>
    </w:pPr>
  </w:style>
  <w:style w:type="table" w:styleId="TableGrid">
    <w:name w:val="Table Grid"/>
    <w:basedOn w:val="TableNormal"/>
    <w:uiPriority w:val="59"/>
    <w:rsid w:val="009A3B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A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B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52725">
      <w:bodyDiv w:val="1"/>
      <w:marLeft w:val="0"/>
      <w:marRight w:val="0"/>
      <w:marTop w:val="0"/>
      <w:marBottom w:val="0"/>
      <w:divBdr>
        <w:top w:val="none" w:sz="0" w:space="0" w:color="auto"/>
        <w:left w:val="none" w:sz="0" w:space="0" w:color="auto"/>
        <w:bottom w:val="none" w:sz="0" w:space="0" w:color="auto"/>
        <w:right w:val="none" w:sz="0" w:space="0" w:color="auto"/>
      </w:divBdr>
      <w:divsChild>
        <w:div w:id="491990372">
          <w:marLeft w:val="0"/>
          <w:marRight w:val="0"/>
          <w:marTop w:val="0"/>
          <w:marBottom w:val="0"/>
          <w:divBdr>
            <w:top w:val="none" w:sz="0" w:space="0" w:color="auto"/>
            <w:left w:val="single" w:sz="6" w:space="0" w:color="032F47"/>
            <w:bottom w:val="none" w:sz="0" w:space="0" w:color="auto"/>
            <w:right w:val="single" w:sz="6" w:space="0" w:color="032F47"/>
          </w:divBdr>
          <w:divsChild>
            <w:div w:id="1218124185">
              <w:marLeft w:val="0"/>
              <w:marRight w:val="0"/>
              <w:marTop w:val="0"/>
              <w:marBottom w:val="0"/>
              <w:divBdr>
                <w:top w:val="none" w:sz="0" w:space="0" w:color="auto"/>
                <w:left w:val="none" w:sz="0" w:space="0" w:color="auto"/>
                <w:bottom w:val="none" w:sz="0" w:space="0" w:color="auto"/>
                <w:right w:val="none" w:sz="0" w:space="0" w:color="auto"/>
              </w:divBdr>
              <w:divsChild>
                <w:div w:id="151026545">
                  <w:marLeft w:val="0"/>
                  <w:marRight w:val="0"/>
                  <w:marTop w:val="0"/>
                  <w:marBottom w:val="0"/>
                  <w:divBdr>
                    <w:top w:val="none" w:sz="0" w:space="0" w:color="auto"/>
                    <w:left w:val="none" w:sz="0" w:space="0" w:color="auto"/>
                    <w:bottom w:val="none" w:sz="0" w:space="0" w:color="auto"/>
                    <w:right w:val="none" w:sz="0" w:space="0" w:color="auto"/>
                  </w:divBdr>
                  <w:divsChild>
                    <w:div w:id="232860662">
                      <w:marLeft w:val="0"/>
                      <w:marRight w:val="0"/>
                      <w:marTop w:val="0"/>
                      <w:marBottom w:val="0"/>
                      <w:divBdr>
                        <w:top w:val="none" w:sz="0" w:space="0" w:color="auto"/>
                        <w:left w:val="none" w:sz="0" w:space="0" w:color="auto"/>
                        <w:bottom w:val="none" w:sz="0" w:space="0" w:color="auto"/>
                        <w:right w:val="none" w:sz="0" w:space="0" w:color="auto"/>
                      </w:divBdr>
                      <w:divsChild>
                        <w:div w:id="1087073585">
                          <w:marLeft w:val="0"/>
                          <w:marRight w:val="0"/>
                          <w:marTop w:val="0"/>
                          <w:marBottom w:val="0"/>
                          <w:divBdr>
                            <w:top w:val="none" w:sz="0" w:space="0" w:color="auto"/>
                            <w:left w:val="none" w:sz="0" w:space="0" w:color="auto"/>
                            <w:bottom w:val="none" w:sz="0" w:space="0" w:color="auto"/>
                            <w:right w:val="none" w:sz="0" w:space="0" w:color="auto"/>
                          </w:divBdr>
                          <w:divsChild>
                            <w:div w:id="1008674266">
                              <w:marLeft w:val="0"/>
                              <w:marRight w:val="0"/>
                              <w:marTop w:val="0"/>
                              <w:marBottom w:val="0"/>
                              <w:divBdr>
                                <w:top w:val="none" w:sz="0" w:space="0" w:color="auto"/>
                                <w:left w:val="none" w:sz="0" w:space="0" w:color="auto"/>
                                <w:bottom w:val="none" w:sz="0" w:space="0" w:color="auto"/>
                                <w:right w:val="none" w:sz="0" w:space="0" w:color="auto"/>
                              </w:divBdr>
                              <w:divsChild>
                                <w:div w:id="112745977">
                                  <w:marLeft w:val="0"/>
                                  <w:marRight w:val="0"/>
                                  <w:marTop w:val="0"/>
                                  <w:marBottom w:val="0"/>
                                  <w:divBdr>
                                    <w:top w:val="single" w:sz="6" w:space="8" w:color="D0C9CB"/>
                                    <w:left w:val="single" w:sz="6" w:space="4" w:color="D0C9CB"/>
                                    <w:bottom w:val="single" w:sz="6" w:space="4" w:color="D0C9CB"/>
                                    <w:right w:val="single" w:sz="6" w:space="4" w:color="D0C9CB"/>
                                  </w:divBdr>
                                  <w:divsChild>
                                    <w:div w:id="12172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F11AD-F430-4352-B8F3-C2F27993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NHS Central Lancashire</cp:lastModifiedBy>
  <cp:revision>2</cp:revision>
  <dcterms:created xsi:type="dcterms:W3CDTF">2015-04-01T11:35:00Z</dcterms:created>
  <dcterms:modified xsi:type="dcterms:W3CDTF">2015-04-01T11:35:00Z</dcterms:modified>
</cp:coreProperties>
</file>